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B64" w:rsidRPr="00927A6D" w:rsidRDefault="00DB2B64" w:rsidP="00E41827">
      <w:pPr>
        <w:spacing w:after="0" w:line="240" w:lineRule="auto"/>
        <w:jc w:val="both"/>
        <w:rPr>
          <w:rFonts w:ascii="Times New Roman" w:hAnsi="Times New Roman" w:cs="Times New Roman"/>
          <w:color w:val="1F497D"/>
          <w:sz w:val="44"/>
          <w:szCs w:val="44"/>
        </w:rPr>
      </w:pPr>
      <w:r w:rsidRPr="00927A6D">
        <w:rPr>
          <w:rFonts w:ascii="Times New Roman" w:hAnsi="Times New Roman" w:cs="Times New Roman"/>
          <w:b/>
          <w:noProof/>
          <w:color w:val="1F497D"/>
          <w:sz w:val="44"/>
          <w:szCs w:val="44"/>
        </w:rPr>
        <w:drawing>
          <wp:inline distT="0" distB="0" distL="0" distR="0">
            <wp:extent cx="333375" cy="333375"/>
            <wp:effectExtent l="0" t="0" r="9525" b="9525"/>
            <wp:docPr id="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927A6D">
        <w:rPr>
          <w:rFonts w:ascii="Times New Roman" w:hAnsi="Times New Roman" w:cs="Times New Roman"/>
          <w:b/>
          <w:color w:val="1F497D"/>
          <w:sz w:val="44"/>
          <w:szCs w:val="44"/>
        </w:rPr>
        <w:t>IJESRT</w:t>
      </w:r>
    </w:p>
    <w:p w:rsidR="00DB2B64" w:rsidRPr="00927A6D" w:rsidRDefault="00DB2B64" w:rsidP="00E41827">
      <w:pPr>
        <w:spacing w:after="0" w:line="240" w:lineRule="auto"/>
        <w:jc w:val="center"/>
        <w:rPr>
          <w:rFonts w:ascii="Times New Roman" w:hAnsi="Times New Roman" w:cs="Times New Roman"/>
          <w:b/>
          <w:caps/>
          <w:color w:val="000000"/>
          <w:sz w:val="24"/>
          <w:szCs w:val="24"/>
        </w:rPr>
      </w:pPr>
      <w:r w:rsidRPr="00927A6D">
        <w:rPr>
          <w:rFonts w:ascii="Times New Roman" w:hAnsi="Times New Roman" w:cs="Times New Roman"/>
          <w:b/>
          <w:caps/>
          <w:color w:val="000000"/>
          <w:sz w:val="24"/>
          <w:szCs w:val="24"/>
        </w:rPr>
        <w:t>International Journal of Engineering Sciences &amp; Research Technology</w:t>
      </w:r>
    </w:p>
    <w:p w:rsidR="00DB2B64" w:rsidRPr="00927A6D" w:rsidRDefault="00A674AA" w:rsidP="00E41827">
      <w:pPr>
        <w:spacing w:after="0" w:line="240" w:lineRule="auto"/>
        <w:jc w:val="center"/>
        <w:rPr>
          <w:rFonts w:ascii="Times New Roman" w:hAnsi="Times New Roman" w:cs="Times New Roman"/>
          <w:b/>
          <w:color w:val="44546A" w:themeColor="text2"/>
          <w:sz w:val="24"/>
          <w:szCs w:val="24"/>
        </w:rPr>
      </w:pPr>
      <w:r w:rsidRPr="00A674AA">
        <w:rPr>
          <w:rFonts w:ascii="Times New Roman" w:hAnsi="Times New Roman" w:cs="Times New Roman"/>
          <w:b/>
          <w:color w:val="44546A" w:themeColor="text2"/>
          <w:sz w:val="24"/>
          <w:szCs w:val="24"/>
        </w:rPr>
        <w:t>CRITICAL ANALYSIS OF OFFSET FOUNTAIN SOLUTION CONSTITUENTS</w:t>
      </w:r>
    </w:p>
    <w:p w:rsidR="00A674AA" w:rsidRPr="00A674AA" w:rsidRDefault="00A5649A" w:rsidP="00A5649A">
      <w:pPr>
        <w:tabs>
          <w:tab w:val="left" w:pos="1830"/>
          <w:tab w:val="center" w:pos="4513"/>
        </w:tabs>
        <w:spacing w:after="0" w:line="240" w:lineRule="auto"/>
        <w:rPr>
          <w:rFonts w:ascii="Times New Roman" w:eastAsia="SimSun" w:hAnsi="Times New Roman" w:cs="Times New Roman"/>
          <w:b/>
          <w:bCs/>
          <w:iCs/>
          <w:color w:val="000000"/>
        </w:rPr>
      </w:pPr>
      <w:r>
        <w:rPr>
          <w:rFonts w:ascii="Times New Roman" w:eastAsia="SimSun" w:hAnsi="Times New Roman" w:cs="Times New Roman"/>
          <w:b/>
          <w:bCs/>
          <w:iCs/>
          <w:color w:val="000000"/>
        </w:rPr>
        <w:tab/>
      </w:r>
      <w:r>
        <w:rPr>
          <w:rFonts w:ascii="Times New Roman" w:eastAsia="SimSun" w:hAnsi="Times New Roman" w:cs="Times New Roman"/>
          <w:b/>
          <w:bCs/>
          <w:iCs/>
          <w:color w:val="000000"/>
        </w:rPr>
        <w:tab/>
      </w:r>
      <w:r w:rsidR="00A674AA" w:rsidRPr="00A674AA">
        <w:rPr>
          <w:rFonts w:ascii="Times New Roman" w:eastAsia="SimSun" w:hAnsi="Times New Roman" w:cs="Times New Roman"/>
          <w:b/>
          <w:bCs/>
          <w:iCs/>
          <w:color w:val="000000"/>
        </w:rPr>
        <w:t>Goyat Arohit</w:t>
      </w:r>
      <w:r w:rsidR="00A674AA" w:rsidRPr="00A674AA">
        <w:rPr>
          <w:rFonts w:ascii="Times New Roman" w:eastAsia="SimSun" w:hAnsi="Times New Roman" w:cs="Times New Roman"/>
          <w:b/>
          <w:bCs/>
          <w:iCs/>
          <w:color w:val="000000"/>
          <w:vertAlign w:val="superscript"/>
        </w:rPr>
        <w:t>*1</w:t>
      </w:r>
      <w:r w:rsidR="00A674AA" w:rsidRPr="00A674AA">
        <w:rPr>
          <w:rFonts w:ascii="Times New Roman" w:eastAsia="SimSun" w:hAnsi="Times New Roman" w:cs="Times New Roman"/>
          <w:b/>
          <w:bCs/>
          <w:iCs/>
          <w:color w:val="000000"/>
        </w:rPr>
        <w:t>, Nishan Singh</w:t>
      </w:r>
      <w:r w:rsidR="00A674AA" w:rsidRPr="00A674AA">
        <w:rPr>
          <w:rFonts w:ascii="Times New Roman" w:eastAsia="SimSun" w:hAnsi="Times New Roman" w:cs="Times New Roman"/>
          <w:b/>
          <w:bCs/>
          <w:iCs/>
          <w:color w:val="000000"/>
          <w:vertAlign w:val="superscript"/>
        </w:rPr>
        <w:t>2</w:t>
      </w:r>
      <w:r w:rsidR="00A674AA">
        <w:rPr>
          <w:rFonts w:ascii="Times New Roman" w:eastAsia="SimSun" w:hAnsi="Times New Roman" w:cs="Times New Roman"/>
          <w:b/>
          <w:bCs/>
          <w:iCs/>
          <w:color w:val="000000"/>
        </w:rPr>
        <w:t xml:space="preserve"> &amp; </w:t>
      </w:r>
      <w:r w:rsidR="00A674AA" w:rsidRPr="00A674AA">
        <w:rPr>
          <w:rFonts w:ascii="Times New Roman" w:eastAsia="SimSun" w:hAnsi="Times New Roman" w:cs="Times New Roman"/>
          <w:b/>
          <w:bCs/>
          <w:iCs/>
          <w:color w:val="000000"/>
        </w:rPr>
        <w:t>Abhishek Chahar</w:t>
      </w:r>
      <w:r w:rsidR="00A674AA">
        <w:rPr>
          <w:rFonts w:ascii="Times New Roman" w:eastAsia="SimSun" w:hAnsi="Times New Roman" w:cs="Times New Roman"/>
          <w:b/>
          <w:bCs/>
          <w:iCs/>
          <w:color w:val="000000"/>
          <w:vertAlign w:val="superscript"/>
        </w:rPr>
        <w:t>3</w:t>
      </w:r>
    </w:p>
    <w:p w:rsidR="00A674AA" w:rsidRPr="00A674AA" w:rsidRDefault="00A674AA" w:rsidP="00E41827">
      <w:pPr>
        <w:spacing w:after="0" w:line="240" w:lineRule="auto"/>
        <w:jc w:val="center"/>
        <w:rPr>
          <w:rFonts w:ascii="Times New Roman" w:eastAsia="SimSun" w:hAnsi="Times New Roman" w:cs="Times New Roman"/>
          <w:bCs/>
          <w:iCs/>
          <w:color w:val="000000"/>
        </w:rPr>
      </w:pPr>
      <w:r w:rsidRPr="00A674AA">
        <w:rPr>
          <w:rFonts w:ascii="Times New Roman" w:eastAsia="SimSun" w:hAnsi="Times New Roman" w:cs="Times New Roman"/>
          <w:bCs/>
          <w:iCs/>
          <w:color w:val="000000"/>
          <w:vertAlign w:val="superscript"/>
        </w:rPr>
        <w:t>*1</w:t>
      </w:r>
      <w:r w:rsidRPr="00A674AA">
        <w:rPr>
          <w:rFonts w:ascii="Times New Roman" w:eastAsia="SimSun" w:hAnsi="Times New Roman" w:cs="Times New Roman"/>
          <w:bCs/>
          <w:iCs/>
          <w:color w:val="000000"/>
        </w:rPr>
        <w:t>Assistant Professor, Department of Printing Technology, GJUS&amp;T, Hisar(Haryana)</w:t>
      </w:r>
    </w:p>
    <w:p w:rsidR="00A674AA" w:rsidRPr="00A674AA" w:rsidRDefault="00A674AA" w:rsidP="00E41827">
      <w:pPr>
        <w:spacing w:after="0" w:line="240" w:lineRule="auto"/>
        <w:jc w:val="center"/>
        <w:rPr>
          <w:rFonts w:ascii="Times New Roman" w:eastAsia="SimSun" w:hAnsi="Times New Roman" w:cs="Times New Roman"/>
          <w:bCs/>
          <w:iCs/>
          <w:color w:val="000000"/>
        </w:rPr>
      </w:pPr>
      <w:r>
        <w:rPr>
          <w:rFonts w:ascii="Times New Roman" w:eastAsia="SimSun" w:hAnsi="Times New Roman" w:cs="Times New Roman"/>
          <w:bCs/>
          <w:iCs/>
          <w:color w:val="000000"/>
          <w:vertAlign w:val="superscript"/>
        </w:rPr>
        <w:t>2</w:t>
      </w:r>
      <w:r w:rsidRPr="00A674AA">
        <w:rPr>
          <w:rFonts w:ascii="Times New Roman" w:eastAsia="SimSun" w:hAnsi="Times New Roman" w:cs="Times New Roman"/>
          <w:bCs/>
          <w:iCs/>
          <w:color w:val="000000"/>
        </w:rPr>
        <w:t>Assistant Professor, Department of Printing Technology, SITM, Rewari(Haryana)</w:t>
      </w:r>
    </w:p>
    <w:p w:rsidR="00DB2B64" w:rsidRPr="00A674AA" w:rsidRDefault="00A674AA" w:rsidP="00E41827">
      <w:pPr>
        <w:spacing w:after="0" w:line="240" w:lineRule="auto"/>
        <w:jc w:val="center"/>
        <w:rPr>
          <w:rFonts w:ascii="Times New Roman" w:hAnsi="Times New Roman" w:cs="Times New Roman"/>
          <w:szCs w:val="24"/>
        </w:rPr>
      </w:pPr>
      <w:r>
        <w:rPr>
          <w:rFonts w:ascii="Times New Roman" w:eastAsia="SimSun" w:hAnsi="Times New Roman" w:cs="Times New Roman"/>
          <w:bCs/>
          <w:iCs/>
          <w:color w:val="000000"/>
          <w:vertAlign w:val="superscript"/>
        </w:rPr>
        <w:t>3</w:t>
      </w:r>
      <w:r w:rsidRPr="00A674AA">
        <w:rPr>
          <w:rFonts w:ascii="Times New Roman" w:eastAsia="SimSun" w:hAnsi="Times New Roman" w:cs="Times New Roman"/>
          <w:bCs/>
          <w:iCs/>
          <w:color w:val="000000"/>
        </w:rPr>
        <w:t>M. Tech. (Print &amp; Graphics Communication),SITM, Rewari (Haryana)</w:t>
      </w:r>
    </w:p>
    <w:p w:rsidR="00DB2B64" w:rsidRPr="00927A6D" w:rsidRDefault="00DB2B64" w:rsidP="00E41827">
      <w:pPr>
        <w:spacing w:after="0" w:line="240" w:lineRule="auto"/>
        <w:rPr>
          <w:rFonts w:ascii="Times New Roman" w:hAnsi="Times New Roman" w:cs="Times New Roman"/>
          <w:color w:val="000000"/>
          <w:sz w:val="24"/>
          <w:szCs w:val="24"/>
        </w:rPr>
      </w:pPr>
    </w:p>
    <w:p w:rsidR="00DB2B64" w:rsidRPr="00927A6D" w:rsidRDefault="00DB2B64" w:rsidP="00E41827">
      <w:pPr>
        <w:pBdr>
          <w:bottom w:val="single" w:sz="4" w:space="1" w:color="000000" w:themeColor="text1"/>
        </w:pBdr>
        <w:spacing w:after="0" w:line="240" w:lineRule="auto"/>
        <w:rPr>
          <w:rFonts w:ascii="Times New Roman" w:hAnsi="Times New Roman" w:cs="Times New Roman"/>
          <w:color w:val="000000"/>
        </w:rPr>
      </w:pPr>
      <w:r w:rsidRPr="00927A6D">
        <w:rPr>
          <w:rFonts w:ascii="Times New Roman" w:hAnsi="Times New Roman" w:cs="Times New Roman"/>
          <w:b/>
          <w:color w:val="000000"/>
        </w:rPr>
        <w:t>DOI</w:t>
      </w:r>
      <w:r w:rsidRPr="00927A6D">
        <w:rPr>
          <w:rFonts w:ascii="Times New Roman" w:hAnsi="Times New Roman" w:cs="Times New Roman"/>
          <w:color w:val="000000"/>
        </w:rPr>
        <w:t xml:space="preserve">: </w:t>
      </w:r>
      <w:r w:rsidR="00EF1FA6" w:rsidRPr="00EF1FA6">
        <w:rPr>
          <w:rFonts w:ascii="Times New Roman" w:hAnsi="Times New Roman" w:cs="Times New Roman"/>
          <w:color w:val="000000"/>
        </w:rPr>
        <w:t>10.5281/zenodo.1135016</w:t>
      </w:r>
      <w:bookmarkStart w:id="0" w:name="_GoBack"/>
      <w:bookmarkEnd w:id="0"/>
    </w:p>
    <w:p w:rsidR="00DB2B64" w:rsidRPr="00927A6D" w:rsidRDefault="00DB2B64" w:rsidP="00E41827">
      <w:pPr>
        <w:spacing w:after="0" w:line="240" w:lineRule="auto"/>
        <w:jc w:val="center"/>
        <w:rPr>
          <w:rFonts w:ascii="Times New Roman" w:hAnsi="Times New Roman" w:cs="Times New Roman"/>
          <w:b/>
          <w:color w:val="1F497D"/>
        </w:rPr>
      </w:pPr>
    </w:p>
    <w:p w:rsidR="00DB2B64" w:rsidRPr="00927A6D" w:rsidRDefault="00DB2B64" w:rsidP="00E41827">
      <w:pPr>
        <w:spacing w:after="0" w:line="240" w:lineRule="auto"/>
        <w:jc w:val="center"/>
        <w:rPr>
          <w:rFonts w:ascii="Times New Roman" w:hAnsi="Times New Roman" w:cs="Times New Roman"/>
          <w:b/>
          <w:color w:val="1F497D"/>
        </w:rPr>
      </w:pPr>
      <w:r w:rsidRPr="00927A6D">
        <w:rPr>
          <w:rFonts w:ascii="Times New Roman" w:hAnsi="Times New Roman" w:cs="Times New Roman"/>
          <w:b/>
          <w:color w:val="1F497D"/>
        </w:rPr>
        <w:t>ABSTRACT</w:t>
      </w:r>
    </w:p>
    <w:p w:rsidR="00DB2B64" w:rsidRPr="00927A6D" w:rsidRDefault="00A674AA" w:rsidP="00E41827">
      <w:pPr>
        <w:spacing w:after="0" w:line="240" w:lineRule="auto"/>
        <w:jc w:val="both"/>
        <w:rPr>
          <w:rFonts w:ascii="Times New Roman" w:hAnsi="Times New Roman" w:cs="Times New Roman"/>
          <w:sz w:val="20"/>
          <w:szCs w:val="20"/>
        </w:rPr>
      </w:pPr>
      <w:r w:rsidRPr="00A674AA">
        <w:rPr>
          <w:rFonts w:ascii="Times New Roman" w:eastAsia="MS Mincho" w:hAnsi="Times New Roman" w:cs="Times New Roman"/>
          <w:bCs/>
          <w:sz w:val="20"/>
          <w:szCs w:val="20"/>
        </w:rPr>
        <w:t>The publishing and printing industry is evolving under the influence of scientific and technological progress. The driving force are the specialized production and personalized products based on modern digital technology, enhancing continuity and flexibility, automation and computerization of publishing and printing systems, the introduction of new digital monitoring and support properties, materials, constant improvement of quality requirements for finished products and so on. Offset printing with printing plates dampening holds a leading position in the production of printing products and is experiencing now all forms of scientific progress. The performance and print quality of offset printing with printing plates dampening depend on many factors, and quality of various printing and packaging products, in its turn, in the current environment requires the least aggressive environmental impact. The most important factors of the printing process are: printing material properties, process conditions and their interaction</w:t>
      </w:r>
      <w:r>
        <w:rPr>
          <w:rFonts w:ascii="Times New Roman" w:eastAsia="MS Mincho" w:hAnsi="Times New Roman" w:cs="Times New Roman"/>
          <w:bCs/>
          <w:sz w:val="20"/>
          <w:szCs w:val="20"/>
        </w:rPr>
        <w:t>.</w:t>
      </w:r>
    </w:p>
    <w:p w:rsidR="0070439A" w:rsidRPr="00927A6D" w:rsidRDefault="0070439A" w:rsidP="00E41827">
      <w:pPr>
        <w:pBdr>
          <w:bottom w:val="single" w:sz="4" w:space="1" w:color="000000" w:themeColor="text1"/>
        </w:pBdr>
        <w:spacing w:after="0" w:line="240" w:lineRule="auto"/>
        <w:rPr>
          <w:rFonts w:ascii="Times New Roman" w:hAnsi="Times New Roman" w:cs="Times New Roman"/>
          <w:sz w:val="20"/>
          <w:szCs w:val="20"/>
        </w:rPr>
      </w:pPr>
    </w:p>
    <w:p w:rsidR="00AC0F1E" w:rsidRPr="002B3CF1" w:rsidRDefault="00DB2B64" w:rsidP="00E41827">
      <w:pPr>
        <w:pStyle w:val="ListParagraph"/>
        <w:numPr>
          <w:ilvl w:val="0"/>
          <w:numId w:val="35"/>
        </w:numPr>
        <w:spacing w:after="0" w:line="240" w:lineRule="auto"/>
        <w:rPr>
          <w:rFonts w:ascii="Times New Roman" w:hAnsi="Times New Roman" w:cs="Times New Roman"/>
          <w:b/>
          <w:color w:val="44546A" w:themeColor="text2"/>
        </w:rPr>
      </w:pPr>
      <w:r w:rsidRPr="002B3CF1">
        <w:rPr>
          <w:rFonts w:ascii="Times New Roman" w:hAnsi="Times New Roman" w:cs="Times New Roman"/>
          <w:b/>
          <w:color w:val="44546A" w:themeColor="text2"/>
        </w:rPr>
        <w:t>INTRODUCTION</w:t>
      </w:r>
    </w:p>
    <w:p w:rsidR="002B3CF1" w:rsidRDefault="002B3CF1" w:rsidP="00E41827">
      <w:pPr>
        <w:spacing w:after="0" w:line="240" w:lineRule="auto"/>
        <w:jc w:val="both"/>
        <w:rPr>
          <w:rFonts w:ascii="Times New Roman" w:hAnsi="Times New Roman" w:cs="Times New Roman"/>
          <w:bCs/>
          <w:sz w:val="20"/>
          <w:szCs w:val="20"/>
        </w:rPr>
      </w:pPr>
      <w:r w:rsidRPr="002B3CF1">
        <w:rPr>
          <w:rFonts w:ascii="Times New Roman" w:hAnsi="Times New Roman" w:cs="Times New Roman"/>
          <w:bCs/>
          <w:sz w:val="20"/>
          <w:szCs w:val="20"/>
        </w:rPr>
        <w:t xml:space="preserve">Changes in the properties of the components of the technological environment, ignoring of printing parameters can lead to: unstable process ,color reproduction infringement, various defects etc. An important component of offset printing is dampening fluid which should be thoroughly monitored daily Whereas the constant sharpening of the quality requirements to the printing and packaging products, an urgent task for the further improvement and development of environmentally friendly offset printing with printing plates. We need to regular development in fount solution.  </w:t>
      </w:r>
    </w:p>
    <w:p w:rsidR="002B3CF1" w:rsidRPr="002B3CF1" w:rsidRDefault="002B3CF1" w:rsidP="00E41827">
      <w:pPr>
        <w:spacing w:after="0" w:line="240" w:lineRule="auto"/>
        <w:jc w:val="both"/>
        <w:rPr>
          <w:rFonts w:ascii="Times New Roman" w:hAnsi="Times New Roman" w:cs="Times New Roman"/>
          <w:bCs/>
          <w:sz w:val="20"/>
          <w:szCs w:val="20"/>
        </w:rPr>
      </w:pPr>
    </w:p>
    <w:p w:rsidR="002B3CF1" w:rsidRPr="002B3CF1" w:rsidRDefault="002B3CF1" w:rsidP="00E41827">
      <w:pPr>
        <w:spacing w:after="0" w:line="240" w:lineRule="auto"/>
        <w:jc w:val="both"/>
        <w:rPr>
          <w:rFonts w:ascii="Times New Roman" w:hAnsi="Times New Roman" w:cs="Times New Roman"/>
          <w:bCs/>
          <w:sz w:val="20"/>
          <w:szCs w:val="20"/>
        </w:rPr>
      </w:pPr>
      <w:r w:rsidRPr="002B3CF1">
        <w:rPr>
          <w:rFonts w:ascii="Times New Roman" w:hAnsi="Times New Roman" w:cs="Times New Roman"/>
          <w:bCs/>
          <w:sz w:val="20"/>
          <w:szCs w:val="20"/>
        </w:rPr>
        <w:t xml:space="preserve">Lithography works on the principle that oil and water do not mix with each other. The image areas on the printing surface i.e. plate must be oleophilic as well as hydrophobic. At the same time, the non image areas on the plate must be oleophobic&amp; hydrophilic. On the press, during printing the operator strives to achieve optimum ink-water balance. Ideally the ink should have about 15% water accepting capacity i.e. water in ink emulsification. The fountain solution keeps the non image areas on the plate hydrophilic as well as oleophobic. Its ingredients other than water also perform various functions. The ingredient such as isopropyl alcohol also poses environmental problems; hence it has to be dealt very carefully. </w:t>
      </w:r>
    </w:p>
    <w:p w:rsidR="002B3CF1" w:rsidRDefault="002B3CF1" w:rsidP="00E41827">
      <w:pPr>
        <w:spacing w:after="0" w:line="240" w:lineRule="auto"/>
        <w:rPr>
          <w:rFonts w:ascii="Times New Roman" w:hAnsi="Times New Roman" w:cs="Times New Roman"/>
          <w:b/>
          <w:sz w:val="20"/>
          <w:szCs w:val="20"/>
        </w:rPr>
      </w:pPr>
    </w:p>
    <w:p w:rsidR="002B3CF1" w:rsidRPr="002B3CF1" w:rsidRDefault="002B3CF1" w:rsidP="00E41827">
      <w:pPr>
        <w:pStyle w:val="ListParagraph"/>
        <w:numPr>
          <w:ilvl w:val="0"/>
          <w:numId w:val="35"/>
        </w:numPr>
        <w:spacing w:after="0" w:line="240" w:lineRule="auto"/>
        <w:rPr>
          <w:rFonts w:ascii="Times New Roman" w:hAnsi="Times New Roman" w:cs="Times New Roman"/>
          <w:b/>
          <w:color w:val="44546A" w:themeColor="text2"/>
          <w:szCs w:val="20"/>
        </w:rPr>
      </w:pPr>
      <w:r w:rsidRPr="002B3CF1">
        <w:rPr>
          <w:rFonts w:ascii="Times New Roman" w:hAnsi="Times New Roman" w:cs="Times New Roman"/>
          <w:b/>
          <w:color w:val="44546A" w:themeColor="text2"/>
          <w:szCs w:val="20"/>
        </w:rPr>
        <w:t>ROLE OF THE FOUNTAIN SOLUTION</w:t>
      </w:r>
    </w:p>
    <w:p w:rsidR="002B3CF1" w:rsidRPr="002B3CF1" w:rsidRDefault="002B3CF1" w:rsidP="00E41827">
      <w:pPr>
        <w:spacing w:after="0" w:line="240" w:lineRule="auto"/>
        <w:rPr>
          <w:rFonts w:ascii="Times New Roman" w:hAnsi="Times New Roman" w:cs="Times New Roman"/>
          <w:bCs/>
          <w:sz w:val="20"/>
          <w:szCs w:val="20"/>
        </w:rPr>
      </w:pPr>
      <w:r w:rsidRPr="002B3CF1">
        <w:rPr>
          <w:rFonts w:ascii="Times New Roman" w:hAnsi="Times New Roman" w:cs="Times New Roman"/>
          <w:bCs/>
          <w:sz w:val="20"/>
          <w:szCs w:val="20"/>
        </w:rPr>
        <w:t>The role of the offset printing fountain solution is:</w:t>
      </w:r>
    </w:p>
    <w:p w:rsidR="002B3CF1" w:rsidRPr="008E35BF" w:rsidRDefault="002B3CF1" w:rsidP="00E41827">
      <w:pPr>
        <w:pStyle w:val="ListParagraph"/>
        <w:numPr>
          <w:ilvl w:val="0"/>
          <w:numId w:val="36"/>
        </w:numPr>
        <w:spacing w:after="0" w:line="240" w:lineRule="auto"/>
        <w:rPr>
          <w:rFonts w:ascii="Times New Roman" w:hAnsi="Times New Roman" w:cs="Times New Roman"/>
          <w:bCs/>
          <w:sz w:val="20"/>
          <w:szCs w:val="20"/>
        </w:rPr>
      </w:pPr>
      <w:r w:rsidRPr="008E35BF">
        <w:rPr>
          <w:rFonts w:ascii="Times New Roman" w:hAnsi="Times New Roman" w:cs="Times New Roman"/>
          <w:bCs/>
          <w:sz w:val="20"/>
          <w:szCs w:val="20"/>
        </w:rPr>
        <w:t xml:space="preserve">To keep the non-image area of the plate free of ink, </w:t>
      </w:r>
    </w:p>
    <w:p w:rsidR="002B3CF1" w:rsidRPr="008E35BF" w:rsidRDefault="002B3CF1" w:rsidP="00E41827">
      <w:pPr>
        <w:pStyle w:val="ListParagraph"/>
        <w:numPr>
          <w:ilvl w:val="0"/>
          <w:numId w:val="36"/>
        </w:numPr>
        <w:spacing w:after="0" w:line="240" w:lineRule="auto"/>
        <w:rPr>
          <w:rFonts w:ascii="Times New Roman" w:hAnsi="Times New Roman" w:cs="Times New Roman"/>
          <w:bCs/>
          <w:sz w:val="20"/>
          <w:szCs w:val="20"/>
        </w:rPr>
      </w:pPr>
      <w:r w:rsidRPr="008E35BF">
        <w:rPr>
          <w:rFonts w:ascii="Times New Roman" w:hAnsi="Times New Roman" w:cs="Times New Roman"/>
          <w:bCs/>
          <w:sz w:val="20"/>
          <w:szCs w:val="20"/>
        </w:rPr>
        <w:t xml:space="preserve">To maintain a wide latitude of water balance in the ink train, </w:t>
      </w:r>
    </w:p>
    <w:p w:rsidR="002B3CF1" w:rsidRPr="008E35BF" w:rsidRDefault="002B3CF1" w:rsidP="00E41827">
      <w:pPr>
        <w:pStyle w:val="ListParagraph"/>
        <w:numPr>
          <w:ilvl w:val="0"/>
          <w:numId w:val="36"/>
        </w:numPr>
        <w:spacing w:after="0" w:line="240" w:lineRule="auto"/>
        <w:rPr>
          <w:rFonts w:ascii="Times New Roman" w:hAnsi="Times New Roman" w:cs="Times New Roman"/>
          <w:bCs/>
          <w:sz w:val="20"/>
          <w:szCs w:val="20"/>
        </w:rPr>
      </w:pPr>
      <w:r w:rsidRPr="008E35BF">
        <w:rPr>
          <w:rFonts w:ascii="Times New Roman" w:hAnsi="Times New Roman" w:cs="Times New Roman"/>
          <w:bCs/>
          <w:sz w:val="20"/>
          <w:szCs w:val="20"/>
        </w:rPr>
        <w:t xml:space="preserve">To provide uniform and even fountain solution feed, </w:t>
      </w:r>
    </w:p>
    <w:p w:rsidR="002B3CF1" w:rsidRPr="008E35BF" w:rsidRDefault="002B3CF1" w:rsidP="00E41827">
      <w:pPr>
        <w:pStyle w:val="ListParagraph"/>
        <w:numPr>
          <w:ilvl w:val="0"/>
          <w:numId w:val="36"/>
        </w:numPr>
        <w:spacing w:after="0" w:line="240" w:lineRule="auto"/>
        <w:rPr>
          <w:rFonts w:ascii="Times New Roman" w:hAnsi="Times New Roman" w:cs="Times New Roman"/>
          <w:bCs/>
          <w:sz w:val="20"/>
          <w:szCs w:val="20"/>
        </w:rPr>
      </w:pPr>
      <w:r w:rsidRPr="008E35BF">
        <w:rPr>
          <w:rFonts w:ascii="Times New Roman" w:hAnsi="Times New Roman" w:cs="Times New Roman"/>
          <w:bCs/>
          <w:sz w:val="20"/>
          <w:szCs w:val="20"/>
        </w:rPr>
        <w:t>To provide good stability for pH and conductivity control,</w:t>
      </w:r>
    </w:p>
    <w:p w:rsidR="002B3CF1" w:rsidRPr="008E35BF" w:rsidRDefault="002B3CF1" w:rsidP="00E41827">
      <w:pPr>
        <w:pStyle w:val="ListParagraph"/>
        <w:numPr>
          <w:ilvl w:val="0"/>
          <w:numId w:val="36"/>
        </w:numPr>
        <w:spacing w:after="0" w:line="240" w:lineRule="auto"/>
        <w:rPr>
          <w:rFonts w:ascii="Times New Roman" w:hAnsi="Times New Roman" w:cs="Times New Roman"/>
          <w:bCs/>
          <w:sz w:val="20"/>
          <w:szCs w:val="20"/>
        </w:rPr>
      </w:pPr>
      <w:r w:rsidRPr="008E35BF">
        <w:rPr>
          <w:rFonts w:ascii="Times New Roman" w:hAnsi="Times New Roman" w:cs="Times New Roman"/>
          <w:bCs/>
          <w:sz w:val="20"/>
          <w:szCs w:val="20"/>
        </w:rPr>
        <w:t xml:space="preserve">To have little or no effect on ink drying time, </w:t>
      </w:r>
    </w:p>
    <w:p w:rsidR="002B3CF1" w:rsidRPr="008E35BF" w:rsidRDefault="002B3CF1" w:rsidP="00E41827">
      <w:pPr>
        <w:pStyle w:val="ListParagraph"/>
        <w:numPr>
          <w:ilvl w:val="0"/>
          <w:numId w:val="36"/>
        </w:numPr>
        <w:spacing w:after="0" w:line="240" w:lineRule="auto"/>
        <w:rPr>
          <w:rFonts w:ascii="Times New Roman" w:hAnsi="Times New Roman" w:cs="Times New Roman"/>
          <w:bCs/>
          <w:sz w:val="20"/>
          <w:szCs w:val="20"/>
        </w:rPr>
      </w:pPr>
      <w:r w:rsidRPr="008E35BF">
        <w:rPr>
          <w:rFonts w:ascii="Times New Roman" w:hAnsi="Times New Roman" w:cs="Times New Roman"/>
          <w:bCs/>
          <w:sz w:val="20"/>
          <w:szCs w:val="20"/>
        </w:rPr>
        <w:t xml:space="preserve">To provide foam control, </w:t>
      </w:r>
    </w:p>
    <w:p w:rsidR="002B3CF1" w:rsidRPr="008E35BF" w:rsidRDefault="002B3CF1" w:rsidP="00E41827">
      <w:pPr>
        <w:pStyle w:val="ListParagraph"/>
        <w:numPr>
          <w:ilvl w:val="0"/>
          <w:numId w:val="36"/>
        </w:numPr>
        <w:spacing w:after="0" w:line="240" w:lineRule="auto"/>
        <w:rPr>
          <w:rFonts w:ascii="Times New Roman" w:hAnsi="Times New Roman" w:cs="Times New Roman"/>
          <w:bCs/>
          <w:sz w:val="20"/>
          <w:szCs w:val="20"/>
        </w:rPr>
      </w:pPr>
      <w:r w:rsidRPr="008E35BF">
        <w:rPr>
          <w:rFonts w:ascii="Times New Roman" w:hAnsi="Times New Roman" w:cs="Times New Roman"/>
          <w:bCs/>
          <w:sz w:val="20"/>
          <w:szCs w:val="20"/>
        </w:rPr>
        <w:t xml:space="preserve">To control ink roll stripping, </w:t>
      </w:r>
    </w:p>
    <w:p w:rsidR="002B3CF1" w:rsidRPr="008E35BF" w:rsidRDefault="002B3CF1" w:rsidP="00E41827">
      <w:pPr>
        <w:pStyle w:val="ListParagraph"/>
        <w:numPr>
          <w:ilvl w:val="0"/>
          <w:numId w:val="36"/>
        </w:numPr>
        <w:spacing w:after="0" w:line="240" w:lineRule="auto"/>
        <w:rPr>
          <w:rFonts w:ascii="Times New Roman" w:hAnsi="Times New Roman" w:cs="Times New Roman"/>
          <w:bCs/>
          <w:sz w:val="20"/>
          <w:szCs w:val="20"/>
        </w:rPr>
      </w:pPr>
      <w:r w:rsidRPr="008E35BF">
        <w:rPr>
          <w:rFonts w:ascii="Times New Roman" w:hAnsi="Times New Roman" w:cs="Times New Roman"/>
          <w:bCs/>
          <w:sz w:val="20"/>
          <w:szCs w:val="20"/>
        </w:rPr>
        <w:t xml:space="preserve">To balance emulsification of the ink, </w:t>
      </w:r>
    </w:p>
    <w:p w:rsidR="002B3CF1" w:rsidRPr="008E35BF" w:rsidRDefault="002B3CF1" w:rsidP="00E41827">
      <w:pPr>
        <w:pStyle w:val="ListParagraph"/>
        <w:numPr>
          <w:ilvl w:val="0"/>
          <w:numId w:val="36"/>
        </w:numPr>
        <w:spacing w:after="0" w:line="240" w:lineRule="auto"/>
        <w:rPr>
          <w:rFonts w:ascii="Times New Roman" w:hAnsi="Times New Roman" w:cs="Times New Roman"/>
          <w:bCs/>
          <w:sz w:val="20"/>
          <w:szCs w:val="20"/>
        </w:rPr>
      </w:pPr>
      <w:r w:rsidRPr="008E35BF">
        <w:rPr>
          <w:rFonts w:ascii="Times New Roman" w:hAnsi="Times New Roman" w:cs="Times New Roman"/>
          <w:bCs/>
          <w:sz w:val="20"/>
          <w:szCs w:val="20"/>
        </w:rPr>
        <w:t xml:space="preserve">To have the proper effect on ink rheology, </w:t>
      </w:r>
    </w:p>
    <w:p w:rsidR="002B3CF1" w:rsidRPr="008E35BF" w:rsidRDefault="002B3CF1" w:rsidP="00E41827">
      <w:pPr>
        <w:pStyle w:val="ListParagraph"/>
        <w:numPr>
          <w:ilvl w:val="0"/>
          <w:numId w:val="36"/>
        </w:numPr>
        <w:spacing w:after="0" w:line="240" w:lineRule="auto"/>
        <w:rPr>
          <w:rFonts w:ascii="Times New Roman" w:hAnsi="Times New Roman" w:cs="Times New Roman"/>
          <w:sz w:val="20"/>
          <w:szCs w:val="20"/>
        </w:rPr>
      </w:pPr>
      <w:r w:rsidRPr="008E35BF">
        <w:rPr>
          <w:rFonts w:ascii="Times New Roman" w:hAnsi="Times New Roman" w:cs="Times New Roman"/>
          <w:bCs/>
          <w:sz w:val="20"/>
          <w:szCs w:val="20"/>
        </w:rPr>
        <w:t>To control the ink/fountain solution surface tension between 35 and 40 dynes/cm</w:t>
      </w:r>
    </w:p>
    <w:p w:rsidR="002B3CF1" w:rsidRDefault="002B3CF1" w:rsidP="00E41827">
      <w:pPr>
        <w:spacing w:after="0" w:line="240" w:lineRule="auto"/>
        <w:rPr>
          <w:rFonts w:ascii="Times New Roman" w:hAnsi="Times New Roman" w:cs="Times New Roman"/>
          <w:b/>
          <w:bCs/>
          <w:sz w:val="20"/>
          <w:szCs w:val="20"/>
        </w:rPr>
      </w:pPr>
    </w:p>
    <w:p w:rsidR="002B3CF1" w:rsidRDefault="002B3CF1" w:rsidP="00E41827">
      <w:pPr>
        <w:spacing w:after="0" w:line="240" w:lineRule="auto"/>
        <w:rPr>
          <w:rFonts w:ascii="Times New Roman" w:hAnsi="Times New Roman" w:cs="Times New Roman"/>
          <w:b/>
          <w:bCs/>
          <w:sz w:val="20"/>
          <w:szCs w:val="20"/>
        </w:rPr>
      </w:pPr>
    </w:p>
    <w:p w:rsidR="002B3CF1" w:rsidRPr="008E35BF" w:rsidRDefault="002B3CF1" w:rsidP="00E41827">
      <w:pPr>
        <w:pStyle w:val="ListParagraph"/>
        <w:numPr>
          <w:ilvl w:val="0"/>
          <w:numId w:val="35"/>
        </w:numPr>
        <w:spacing w:after="0" w:line="240" w:lineRule="auto"/>
        <w:rPr>
          <w:rFonts w:ascii="Times New Roman" w:hAnsi="Times New Roman" w:cs="Times New Roman"/>
          <w:b/>
          <w:bCs/>
          <w:color w:val="44546A" w:themeColor="text2"/>
          <w:szCs w:val="20"/>
        </w:rPr>
      </w:pPr>
      <w:r w:rsidRPr="008E35BF">
        <w:rPr>
          <w:rFonts w:ascii="Times New Roman" w:hAnsi="Times New Roman" w:cs="Times New Roman"/>
          <w:b/>
          <w:bCs/>
          <w:color w:val="44546A" w:themeColor="text2"/>
          <w:szCs w:val="20"/>
        </w:rPr>
        <w:lastRenderedPageBreak/>
        <w:t xml:space="preserve">INGREDIENTS USED IN FOUNTAIN SOLUTION </w:t>
      </w:r>
    </w:p>
    <w:p w:rsidR="002B3CF1" w:rsidRPr="002B3CF1" w:rsidRDefault="002B3CF1" w:rsidP="00E41827">
      <w:pPr>
        <w:spacing w:after="0" w:line="240" w:lineRule="auto"/>
        <w:rPr>
          <w:rFonts w:ascii="Times New Roman" w:hAnsi="Times New Roman" w:cs="Times New Roman"/>
          <w:bCs/>
          <w:sz w:val="20"/>
          <w:szCs w:val="20"/>
        </w:rPr>
      </w:pPr>
      <w:r w:rsidRPr="002B3CF1">
        <w:rPr>
          <w:rFonts w:ascii="Times New Roman" w:hAnsi="Times New Roman" w:cs="Times New Roman"/>
          <w:bCs/>
          <w:sz w:val="20"/>
          <w:szCs w:val="20"/>
        </w:rPr>
        <w:t>The following are the major ingredients used in fountain solutions along with water:</w:t>
      </w:r>
    </w:p>
    <w:p w:rsidR="002B3CF1" w:rsidRPr="00E41827" w:rsidRDefault="002B3CF1" w:rsidP="00E41827">
      <w:pPr>
        <w:pStyle w:val="ListParagraph"/>
        <w:numPr>
          <w:ilvl w:val="0"/>
          <w:numId w:val="40"/>
        </w:numPr>
        <w:spacing w:after="0" w:line="240" w:lineRule="auto"/>
        <w:rPr>
          <w:rFonts w:ascii="Times New Roman" w:hAnsi="Times New Roman" w:cs="Times New Roman"/>
          <w:bCs/>
          <w:sz w:val="20"/>
          <w:szCs w:val="20"/>
        </w:rPr>
      </w:pPr>
      <w:r w:rsidRPr="00E41827">
        <w:rPr>
          <w:rFonts w:ascii="Times New Roman" w:hAnsi="Times New Roman" w:cs="Times New Roman"/>
          <w:bCs/>
          <w:sz w:val="20"/>
          <w:szCs w:val="20"/>
        </w:rPr>
        <w:t xml:space="preserve">Water soluble gums. </w:t>
      </w:r>
    </w:p>
    <w:p w:rsidR="002B3CF1" w:rsidRPr="00E41827" w:rsidRDefault="002B3CF1" w:rsidP="00E41827">
      <w:pPr>
        <w:pStyle w:val="ListParagraph"/>
        <w:numPr>
          <w:ilvl w:val="0"/>
          <w:numId w:val="40"/>
        </w:numPr>
        <w:spacing w:after="0" w:line="240" w:lineRule="auto"/>
        <w:rPr>
          <w:rFonts w:ascii="Times New Roman" w:hAnsi="Times New Roman" w:cs="Times New Roman"/>
          <w:bCs/>
          <w:sz w:val="20"/>
          <w:szCs w:val="20"/>
        </w:rPr>
      </w:pPr>
      <w:r w:rsidRPr="00E41827">
        <w:rPr>
          <w:rFonts w:ascii="Times New Roman" w:hAnsi="Times New Roman" w:cs="Times New Roman"/>
          <w:bCs/>
          <w:sz w:val="20"/>
          <w:szCs w:val="20"/>
        </w:rPr>
        <w:t xml:space="preserve">A PH buffer system. </w:t>
      </w:r>
    </w:p>
    <w:p w:rsidR="002B3CF1" w:rsidRPr="00E41827" w:rsidRDefault="002B3CF1" w:rsidP="00E41827">
      <w:pPr>
        <w:pStyle w:val="ListParagraph"/>
        <w:numPr>
          <w:ilvl w:val="0"/>
          <w:numId w:val="40"/>
        </w:numPr>
        <w:spacing w:after="0" w:line="240" w:lineRule="auto"/>
        <w:rPr>
          <w:rFonts w:ascii="Times New Roman" w:hAnsi="Times New Roman" w:cs="Times New Roman"/>
          <w:bCs/>
          <w:sz w:val="20"/>
          <w:szCs w:val="20"/>
        </w:rPr>
      </w:pPr>
      <w:r w:rsidRPr="00E41827">
        <w:rPr>
          <w:rFonts w:ascii="Times New Roman" w:hAnsi="Times New Roman" w:cs="Times New Roman"/>
          <w:bCs/>
          <w:sz w:val="20"/>
          <w:szCs w:val="20"/>
        </w:rPr>
        <w:t xml:space="preserve">Desensitizing salts. </w:t>
      </w:r>
    </w:p>
    <w:p w:rsidR="002B3CF1" w:rsidRPr="00E41827" w:rsidRDefault="002B3CF1" w:rsidP="00E41827">
      <w:pPr>
        <w:pStyle w:val="ListParagraph"/>
        <w:numPr>
          <w:ilvl w:val="0"/>
          <w:numId w:val="40"/>
        </w:numPr>
        <w:spacing w:after="0" w:line="240" w:lineRule="auto"/>
        <w:rPr>
          <w:rFonts w:ascii="Times New Roman" w:hAnsi="Times New Roman" w:cs="Times New Roman"/>
          <w:bCs/>
          <w:sz w:val="20"/>
          <w:szCs w:val="20"/>
        </w:rPr>
      </w:pPr>
      <w:r w:rsidRPr="00E41827">
        <w:rPr>
          <w:rFonts w:ascii="Times New Roman" w:hAnsi="Times New Roman" w:cs="Times New Roman"/>
          <w:bCs/>
          <w:sz w:val="20"/>
          <w:szCs w:val="20"/>
        </w:rPr>
        <w:t xml:space="preserve">Acids or their salts. </w:t>
      </w:r>
    </w:p>
    <w:p w:rsidR="002B3CF1" w:rsidRPr="00E41827" w:rsidRDefault="002B3CF1" w:rsidP="00E41827">
      <w:pPr>
        <w:pStyle w:val="ListParagraph"/>
        <w:numPr>
          <w:ilvl w:val="0"/>
          <w:numId w:val="40"/>
        </w:numPr>
        <w:spacing w:after="0" w:line="240" w:lineRule="auto"/>
        <w:rPr>
          <w:rFonts w:ascii="Times New Roman" w:hAnsi="Times New Roman" w:cs="Times New Roman"/>
          <w:bCs/>
          <w:sz w:val="20"/>
          <w:szCs w:val="20"/>
        </w:rPr>
      </w:pPr>
      <w:r w:rsidRPr="00E41827">
        <w:rPr>
          <w:rFonts w:ascii="Times New Roman" w:hAnsi="Times New Roman" w:cs="Times New Roman"/>
          <w:bCs/>
          <w:sz w:val="20"/>
          <w:szCs w:val="20"/>
        </w:rPr>
        <w:t xml:space="preserve">Wetting agents </w:t>
      </w:r>
    </w:p>
    <w:p w:rsidR="002B3CF1" w:rsidRPr="00E41827" w:rsidRDefault="002B3CF1" w:rsidP="00E41827">
      <w:pPr>
        <w:pStyle w:val="ListParagraph"/>
        <w:numPr>
          <w:ilvl w:val="0"/>
          <w:numId w:val="40"/>
        </w:numPr>
        <w:spacing w:after="0" w:line="240" w:lineRule="auto"/>
        <w:rPr>
          <w:rFonts w:ascii="Times New Roman" w:hAnsi="Times New Roman" w:cs="Times New Roman"/>
          <w:bCs/>
          <w:sz w:val="20"/>
          <w:szCs w:val="20"/>
        </w:rPr>
      </w:pPr>
      <w:r w:rsidRPr="00E41827">
        <w:rPr>
          <w:rFonts w:ascii="Times New Roman" w:hAnsi="Times New Roman" w:cs="Times New Roman"/>
          <w:bCs/>
          <w:sz w:val="20"/>
          <w:szCs w:val="20"/>
        </w:rPr>
        <w:t xml:space="preserve">Solvents. </w:t>
      </w:r>
    </w:p>
    <w:p w:rsidR="002B3CF1" w:rsidRPr="00E41827" w:rsidRDefault="002B3CF1" w:rsidP="00E41827">
      <w:pPr>
        <w:pStyle w:val="ListParagraph"/>
        <w:numPr>
          <w:ilvl w:val="0"/>
          <w:numId w:val="40"/>
        </w:numPr>
        <w:spacing w:after="0" w:line="240" w:lineRule="auto"/>
        <w:rPr>
          <w:rFonts w:ascii="Times New Roman" w:hAnsi="Times New Roman" w:cs="Times New Roman"/>
          <w:bCs/>
          <w:sz w:val="20"/>
          <w:szCs w:val="20"/>
        </w:rPr>
      </w:pPr>
      <w:r w:rsidRPr="00E41827">
        <w:rPr>
          <w:rFonts w:ascii="Times New Roman" w:hAnsi="Times New Roman" w:cs="Times New Roman"/>
          <w:bCs/>
          <w:sz w:val="20"/>
          <w:szCs w:val="20"/>
        </w:rPr>
        <w:t xml:space="preserve">Non-piling or lubricating additives. </w:t>
      </w:r>
    </w:p>
    <w:p w:rsidR="002B3CF1" w:rsidRPr="00E41827" w:rsidRDefault="002B3CF1" w:rsidP="00E41827">
      <w:pPr>
        <w:pStyle w:val="ListParagraph"/>
        <w:numPr>
          <w:ilvl w:val="0"/>
          <w:numId w:val="40"/>
        </w:numPr>
        <w:spacing w:after="0" w:line="240" w:lineRule="auto"/>
        <w:rPr>
          <w:rFonts w:ascii="Times New Roman" w:hAnsi="Times New Roman" w:cs="Times New Roman"/>
          <w:bCs/>
          <w:sz w:val="20"/>
          <w:szCs w:val="20"/>
        </w:rPr>
      </w:pPr>
      <w:r w:rsidRPr="00E41827">
        <w:rPr>
          <w:rFonts w:ascii="Times New Roman" w:hAnsi="Times New Roman" w:cs="Times New Roman"/>
          <w:bCs/>
          <w:sz w:val="20"/>
          <w:szCs w:val="20"/>
        </w:rPr>
        <w:t xml:space="preserve">Emulsion control agents. </w:t>
      </w:r>
    </w:p>
    <w:p w:rsidR="002B3CF1" w:rsidRPr="00E41827" w:rsidRDefault="002B3CF1" w:rsidP="00E41827">
      <w:pPr>
        <w:pStyle w:val="ListParagraph"/>
        <w:numPr>
          <w:ilvl w:val="0"/>
          <w:numId w:val="40"/>
        </w:numPr>
        <w:spacing w:after="0" w:line="240" w:lineRule="auto"/>
        <w:rPr>
          <w:rFonts w:ascii="Times New Roman" w:hAnsi="Times New Roman" w:cs="Times New Roman"/>
          <w:bCs/>
          <w:sz w:val="20"/>
          <w:szCs w:val="20"/>
        </w:rPr>
      </w:pPr>
      <w:r w:rsidRPr="00E41827">
        <w:rPr>
          <w:rFonts w:ascii="Times New Roman" w:hAnsi="Times New Roman" w:cs="Times New Roman"/>
          <w:bCs/>
          <w:sz w:val="20"/>
          <w:szCs w:val="20"/>
        </w:rPr>
        <w:t xml:space="preserve">Viscosity builders. </w:t>
      </w:r>
    </w:p>
    <w:p w:rsidR="002B3CF1" w:rsidRPr="00E41827" w:rsidRDefault="002B3CF1" w:rsidP="00E41827">
      <w:pPr>
        <w:pStyle w:val="ListParagraph"/>
        <w:numPr>
          <w:ilvl w:val="0"/>
          <w:numId w:val="40"/>
        </w:numPr>
        <w:spacing w:after="0" w:line="240" w:lineRule="auto"/>
        <w:rPr>
          <w:rFonts w:ascii="Times New Roman" w:hAnsi="Times New Roman" w:cs="Times New Roman"/>
          <w:bCs/>
          <w:sz w:val="20"/>
          <w:szCs w:val="20"/>
        </w:rPr>
      </w:pPr>
      <w:r w:rsidRPr="00E41827">
        <w:rPr>
          <w:rFonts w:ascii="Times New Roman" w:hAnsi="Times New Roman" w:cs="Times New Roman"/>
          <w:bCs/>
          <w:sz w:val="20"/>
          <w:szCs w:val="20"/>
        </w:rPr>
        <w:t xml:space="preserve">Biocides. </w:t>
      </w:r>
    </w:p>
    <w:p w:rsidR="002B3CF1" w:rsidRPr="00E41827" w:rsidRDefault="002B3CF1" w:rsidP="00E41827">
      <w:pPr>
        <w:pStyle w:val="ListParagraph"/>
        <w:numPr>
          <w:ilvl w:val="0"/>
          <w:numId w:val="40"/>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 xml:space="preserve">Deformers. </w:t>
      </w:r>
    </w:p>
    <w:p w:rsidR="002B3CF1" w:rsidRPr="00E41827" w:rsidRDefault="002B3CF1" w:rsidP="00E41827">
      <w:pPr>
        <w:pStyle w:val="ListParagraph"/>
        <w:numPr>
          <w:ilvl w:val="0"/>
          <w:numId w:val="40"/>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Dyes.</w:t>
      </w:r>
    </w:p>
    <w:p w:rsidR="008E35BF" w:rsidRDefault="008E35BF" w:rsidP="00E41827">
      <w:pPr>
        <w:spacing w:after="0" w:line="240" w:lineRule="auto"/>
        <w:jc w:val="both"/>
        <w:rPr>
          <w:rFonts w:ascii="Times New Roman" w:hAnsi="Times New Roman" w:cs="Times New Roman"/>
          <w:b/>
          <w:bCs/>
          <w:sz w:val="20"/>
          <w:szCs w:val="20"/>
        </w:rPr>
      </w:pPr>
    </w:p>
    <w:p w:rsidR="002B3CF1" w:rsidRPr="008E35BF" w:rsidRDefault="002B3CF1" w:rsidP="00E41827">
      <w:pPr>
        <w:pStyle w:val="ListParagraph"/>
        <w:numPr>
          <w:ilvl w:val="0"/>
          <w:numId w:val="35"/>
        </w:numPr>
        <w:spacing w:after="0" w:line="240" w:lineRule="auto"/>
        <w:jc w:val="both"/>
        <w:rPr>
          <w:rFonts w:ascii="Times New Roman" w:hAnsi="Times New Roman" w:cs="Times New Roman"/>
          <w:b/>
          <w:bCs/>
          <w:color w:val="44546A" w:themeColor="text2"/>
          <w:szCs w:val="20"/>
        </w:rPr>
      </w:pPr>
      <w:r w:rsidRPr="008E35BF">
        <w:rPr>
          <w:rFonts w:ascii="Times New Roman" w:hAnsi="Times New Roman" w:cs="Times New Roman"/>
          <w:b/>
          <w:bCs/>
          <w:color w:val="44546A" w:themeColor="text2"/>
          <w:szCs w:val="20"/>
        </w:rPr>
        <w:t>PURPOSE OF USING ALCOHOL</w:t>
      </w:r>
    </w:p>
    <w:p w:rsidR="002B3CF1" w:rsidRPr="00E41827" w:rsidRDefault="002B3CF1" w:rsidP="00E41827">
      <w:pPr>
        <w:pStyle w:val="ListParagraph"/>
        <w:numPr>
          <w:ilvl w:val="0"/>
          <w:numId w:val="41"/>
        </w:numPr>
        <w:spacing w:after="0" w:line="240" w:lineRule="auto"/>
        <w:jc w:val="both"/>
        <w:rPr>
          <w:rFonts w:ascii="Times New Roman" w:hAnsi="Times New Roman" w:cs="Times New Roman"/>
          <w:b/>
          <w:bCs/>
          <w:sz w:val="20"/>
          <w:szCs w:val="20"/>
        </w:rPr>
      </w:pPr>
      <w:r w:rsidRPr="00E41827">
        <w:rPr>
          <w:rFonts w:ascii="Times New Roman" w:hAnsi="Times New Roman" w:cs="Times New Roman"/>
          <w:bCs/>
          <w:sz w:val="20"/>
          <w:szCs w:val="20"/>
        </w:rPr>
        <w:t xml:space="preserve">Alcohol is a very good wetting agent, it improves dampening flow. </w:t>
      </w:r>
    </w:p>
    <w:p w:rsidR="002B3CF1" w:rsidRPr="00E41827" w:rsidRDefault="002B3CF1" w:rsidP="00E41827">
      <w:pPr>
        <w:pStyle w:val="ListParagraph"/>
        <w:numPr>
          <w:ilvl w:val="0"/>
          <w:numId w:val="41"/>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 xml:space="preserve">Alcohol evaporates from the ink rollers quickly, leaving no residue. </w:t>
      </w:r>
    </w:p>
    <w:p w:rsidR="002B3CF1" w:rsidRPr="00E41827" w:rsidRDefault="002B3CF1" w:rsidP="00E41827">
      <w:pPr>
        <w:pStyle w:val="ListParagraph"/>
        <w:numPr>
          <w:ilvl w:val="0"/>
          <w:numId w:val="41"/>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 xml:space="preserve">The evaporation helps cool the ink train. </w:t>
      </w:r>
    </w:p>
    <w:p w:rsidR="002B3CF1" w:rsidRPr="00E41827" w:rsidRDefault="002B3CF1" w:rsidP="00E41827">
      <w:pPr>
        <w:pStyle w:val="ListParagraph"/>
        <w:numPr>
          <w:ilvl w:val="0"/>
          <w:numId w:val="41"/>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 xml:space="preserve">The viscosity of water &amp; thus of fountain solution increases as IPA is added (up to about 25% alcohol concentration by volume). </w:t>
      </w:r>
    </w:p>
    <w:p w:rsidR="002B3CF1" w:rsidRPr="00E41827" w:rsidRDefault="002B3CF1" w:rsidP="00E41827">
      <w:pPr>
        <w:pStyle w:val="ListParagraph"/>
        <w:numPr>
          <w:ilvl w:val="0"/>
          <w:numId w:val="41"/>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 xml:space="preserve">Alcohol is used at high percentages compared to other fountain ingredients. </w:t>
      </w:r>
    </w:p>
    <w:p w:rsidR="002B3CF1" w:rsidRPr="00E41827" w:rsidRDefault="002B3CF1" w:rsidP="00E41827">
      <w:pPr>
        <w:pStyle w:val="ListParagraph"/>
        <w:numPr>
          <w:ilvl w:val="0"/>
          <w:numId w:val="41"/>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Alcohol gives only medium surface tension, but, because the molecules are small, its dynamic properties are exceptionally good. It gives very fast surface tension reduction.</w:t>
      </w:r>
    </w:p>
    <w:p w:rsidR="008E35BF" w:rsidRDefault="008E35BF" w:rsidP="00E41827">
      <w:pPr>
        <w:spacing w:after="0" w:line="240" w:lineRule="auto"/>
        <w:jc w:val="both"/>
        <w:rPr>
          <w:rFonts w:ascii="Times New Roman" w:eastAsia="SimSun" w:hAnsi="Times New Roman" w:cs="Times New Roman"/>
          <w:b/>
          <w:bCs/>
          <w:sz w:val="20"/>
          <w:szCs w:val="20"/>
        </w:rPr>
      </w:pPr>
    </w:p>
    <w:p w:rsidR="002B3CF1" w:rsidRPr="008E35BF" w:rsidRDefault="002B3CF1" w:rsidP="00E41827">
      <w:pPr>
        <w:pStyle w:val="ListParagraph"/>
        <w:numPr>
          <w:ilvl w:val="0"/>
          <w:numId w:val="35"/>
        </w:numPr>
        <w:spacing w:after="0" w:line="240" w:lineRule="auto"/>
        <w:jc w:val="both"/>
        <w:rPr>
          <w:rFonts w:eastAsia="SimSun"/>
          <w:b/>
          <w:bCs/>
          <w:color w:val="44546A" w:themeColor="text2"/>
          <w:szCs w:val="20"/>
        </w:rPr>
      </w:pPr>
      <w:r w:rsidRPr="008E35BF">
        <w:rPr>
          <w:rFonts w:ascii="Times New Roman" w:eastAsia="SimSun" w:hAnsi="Times New Roman" w:cs="Times New Roman"/>
          <w:b/>
          <w:bCs/>
          <w:color w:val="44546A" w:themeColor="text2"/>
          <w:szCs w:val="20"/>
        </w:rPr>
        <w:t>MAJOR VARIABLES TO BE MONITORED IN FOUNTAIN SOLUTION</w:t>
      </w:r>
    </w:p>
    <w:p w:rsidR="002B3CF1" w:rsidRPr="002B3CF1" w:rsidRDefault="002B3CF1" w:rsidP="00E41827">
      <w:pPr>
        <w:spacing w:after="0" w:line="240" w:lineRule="auto"/>
        <w:jc w:val="both"/>
        <w:rPr>
          <w:rFonts w:ascii="Times New Roman" w:eastAsia="SimSun" w:hAnsi="Times New Roman" w:cs="Times New Roman"/>
          <w:bCs/>
          <w:sz w:val="20"/>
          <w:szCs w:val="20"/>
        </w:rPr>
      </w:pPr>
      <w:r w:rsidRPr="002B3CF1">
        <w:rPr>
          <w:rFonts w:ascii="Times New Roman" w:eastAsia="SimSun" w:hAnsi="Times New Roman" w:cs="Times New Roman"/>
          <w:bCs/>
          <w:sz w:val="20"/>
          <w:szCs w:val="20"/>
        </w:rPr>
        <w:t xml:space="preserve">Following are some variables which need to be monitored for optimum performance of fountain solution. </w:t>
      </w:r>
    </w:p>
    <w:p w:rsidR="002B3CF1" w:rsidRPr="002B3CF1" w:rsidRDefault="002B3CF1" w:rsidP="00E41827">
      <w:pPr>
        <w:spacing w:after="0" w:line="240" w:lineRule="auto"/>
        <w:jc w:val="both"/>
        <w:rPr>
          <w:rFonts w:ascii="Times New Roman" w:eastAsia="SimSun" w:hAnsi="Times New Roman" w:cs="Times New Roman"/>
          <w:bCs/>
          <w:sz w:val="20"/>
          <w:szCs w:val="20"/>
        </w:rPr>
      </w:pPr>
    </w:p>
    <w:p w:rsidR="002B3CF1" w:rsidRPr="002B3CF1" w:rsidRDefault="002B3CF1" w:rsidP="00E41827">
      <w:pPr>
        <w:spacing w:after="0" w:line="240" w:lineRule="auto"/>
        <w:jc w:val="both"/>
        <w:rPr>
          <w:rFonts w:ascii="Times New Roman" w:eastAsia="SimSun" w:hAnsi="Times New Roman" w:cs="Times New Roman"/>
          <w:bCs/>
          <w:sz w:val="20"/>
          <w:szCs w:val="20"/>
        </w:rPr>
      </w:pPr>
      <w:r w:rsidRPr="002B3CF1">
        <w:rPr>
          <w:rFonts w:ascii="Times New Roman" w:eastAsia="SimSun" w:hAnsi="Times New Roman" w:cs="Times New Roman"/>
          <w:b/>
          <w:bCs/>
          <w:sz w:val="20"/>
          <w:szCs w:val="20"/>
        </w:rPr>
        <w:t xml:space="preserve">Water Hardness </w:t>
      </w:r>
    </w:p>
    <w:p w:rsidR="002B3CF1" w:rsidRPr="002B3CF1" w:rsidRDefault="002B3CF1" w:rsidP="00E41827">
      <w:pPr>
        <w:spacing w:after="0" w:line="240" w:lineRule="auto"/>
        <w:jc w:val="both"/>
        <w:rPr>
          <w:rFonts w:ascii="Times New Roman" w:eastAsia="SimSun" w:hAnsi="Times New Roman" w:cs="Times New Roman"/>
          <w:bCs/>
          <w:sz w:val="20"/>
          <w:szCs w:val="20"/>
        </w:rPr>
      </w:pPr>
      <w:r w:rsidRPr="002B3CF1">
        <w:rPr>
          <w:rFonts w:ascii="Times New Roman" w:eastAsia="SimSun" w:hAnsi="Times New Roman" w:cs="Times New Roman"/>
          <w:bCs/>
          <w:sz w:val="20"/>
          <w:szCs w:val="20"/>
        </w:rPr>
        <w:t xml:space="preserve">Water is the most important ingredient of fountain solution and it is the ingredient present in highest percentage. A printer uses tap water as the source material for the fountain solution. This water found in nature is not clean; rather it contains numerous gasses and minerals. If the proportions of these salts are exceeding certain tolerance, the fountain solution ingredients may have to be modified to achieve desired results. The hardness of the water must be calculated before any additives are introduced, since hardness is no longer easily determined in a prepared dampening solution. Test-strips are useful in performing a simple determination of the total water hardness. The proportion of lime in the water can cause the following problems during printing </w:t>
      </w:r>
    </w:p>
    <w:p w:rsidR="002B3CF1" w:rsidRPr="00E41827" w:rsidRDefault="002B3CF1" w:rsidP="00E41827">
      <w:pPr>
        <w:pStyle w:val="ListParagraph"/>
        <w:numPr>
          <w:ilvl w:val="0"/>
          <w:numId w:val="43"/>
        </w:numPr>
        <w:spacing w:after="0" w:line="240" w:lineRule="auto"/>
        <w:jc w:val="both"/>
        <w:rPr>
          <w:rFonts w:ascii="Times New Roman" w:eastAsia="SimSun" w:hAnsi="Times New Roman" w:cs="Times New Roman"/>
          <w:bCs/>
          <w:sz w:val="20"/>
          <w:szCs w:val="20"/>
        </w:rPr>
      </w:pPr>
      <w:r w:rsidRPr="00E41827">
        <w:rPr>
          <w:rFonts w:ascii="Times New Roman" w:eastAsia="SimSun" w:hAnsi="Times New Roman" w:cs="Times New Roman"/>
          <w:bCs/>
          <w:sz w:val="20"/>
          <w:szCs w:val="20"/>
        </w:rPr>
        <w:t xml:space="preserve">The inking rollers run blank (calcification) </w:t>
      </w:r>
    </w:p>
    <w:p w:rsidR="002B3CF1" w:rsidRPr="00E41827" w:rsidRDefault="002B3CF1" w:rsidP="00E41827">
      <w:pPr>
        <w:pStyle w:val="ListParagraph"/>
        <w:numPr>
          <w:ilvl w:val="0"/>
          <w:numId w:val="43"/>
        </w:numPr>
        <w:spacing w:after="0" w:line="240" w:lineRule="auto"/>
        <w:jc w:val="both"/>
        <w:rPr>
          <w:rFonts w:ascii="Times New Roman" w:eastAsia="SimSun" w:hAnsi="Times New Roman" w:cs="Times New Roman"/>
          <w:bCs/>
          <w:sz w:val="20"/>
          <w:szCs w:val="20"/>
        </w:rPr>
      </w:pPr>
      <w:r w:rsidRPr="00E41827">
        <w:rPr>
          <w:rFonts w:ascii="Times New Roman" w:eastAsia="SimSun" w:hAnsi="Times New Roman" w:cs="Times New Roman"/>
          <w:bCs/>
          <w:sz w:val="20"/>
          <w:szCs w:val="20"/>
        </w:rPr>
        <w:t>Deposits on the rubber blanket</w:t>
      </w:r>
    </w:p>
    <w:p w:rsidR="002B3CF1" w:rsidRPr="00E41827" w:rsidRDefault="002B3CF1" w:rsidP="00E41827">
      <w:pPr>
        <w:pStyle w:val="ListParagraph"/>
        <w:numPr>
          <w:ilvl w:val="0"/>
          <w:numId w:val="43"/>
        </w:numPr>
        <w:spacing w:after="0" w:line="240" w:lineRule="auto"/>
        <w:jc w:val="both"/>
        <w:rPr>
          <w:rFonts w:ascii="Times New Roman" w:eastAsia="SimSun" w:hAnsi="Times New Roman" w:cs="Times New Roman"/>
          <w:bCs/>
          <w:sz w:val="20"/>
          <w:szCs w:val="20"/>
        </w:rPr>
      </w:pPr>
      <w:r w:rsidRPr="00E41827">
        <w:rPr>
          <w:rFonts w:ascii="Times New Roman" w:eastAsia="SimSun" w:hAnsi="Times New Roman" w:cs="Times New Roman"/>
          <w:bCs/>
          <w:sz w:val="20"/>
          <w:szCs w:val="20"/>
        </w:rPr>
        <w:t xml:space="preserve">Impact on the pH-Balance </w:t>
      </w:r>
    </w:p>
    <w:p w:rsidR="002B3CF1" w:rsidRPr="00E41827" w:rsidRDefault="002B3CF1" w:rsidP="00E41827">
      <w:pPr>
        <w:pStyle w:val="ListParagraph"/>
        <w:numPr>
          <w:ilvl w:val="0"/>
          <w:numId w:val="43"/>
        </w:numPr>
        <w:spacing w:after="0" w:line="240" w:lineRule="auto"/>
        <w:jc w:val="both"/>
        <w:rPr>
          <w:rFonts w:ascii="Times New Roman" w:eastAsia="SimSun" w:hAnsi="Times New Roman" w:cs="Times New Roman"/>
          <w:bCs/>
          <w:sz w:val="20"/>
          <w:szCs w:val="20"/>
        </w:rPr>
      </w:pPr>
      <w:r w:rsidRPr="00E41827">
        <w:rPr>
          <w:rFonts w:ascii="Times New Roman" w:eastAsia="SimSun" w:hAnsi="Times New Roman" w:cs="Times New Roman"/>
          <w:bCs/>
          <w:sz w:val="20"/>
          <w:szCs w:val="20"/>
        </w:rPr>
        <w:t xml:space="preserve">Fluctuation in the pH-Balance </w:t>
      </w:r>
    </w:p>
    <w:p w:rsidR="002B3CF1" w:rsidRPr="00E41827" w:rsidRDefault="002B3CF1" w:rsidP="00E41827">
      <w:pPr>
        <w:pStyle w:val="ListParagraph"/>
        <w:numPr>
          <w:ilvl w:val="0"/>
          <w:numId w:val="43"/>
        </w:numPr>
        <w:spacing w:after="0" w:line="240" w:lineRule="auto"/>
        <w:jc w:val="both"/>
        <w:rPr>
          <w:rFonts w:ascii="Times New Roman" w:eastAsia="SimSun" w:hAnsi="Times New Roman" w:cs="Times New Roman"/>
          <w:bCs/>
          <w:sz w:val="20"/>
          <w:szCs w:val="20"/>
        </w:rPr>
      </w:pPr>
      <w:r w:rsidRPr="00E41827">
        <w:rPr>
          <w:rFonts w:ascii="Times New Roman" w:eastAsia="SimSun" w:hAnsi="Times New Roman" w:cs="Times New Roman"/>
          <w:bCs/>
          <w:sz w:val="20"/>
          <w:szCs w:val="20"/>
        </w:rPr>
        <w:t xml:space="preserve">If the proportion of chloride, sulphate, or nitrate is too high, it will lead to corrosion. </w:t>
      </w:r>
    </w:p>
    <w:p w:rsidR="008E35BF" w:rsidRDefault="008E35BF" w:rsidP="00E41827">
      <w:pPr>
        <w:spacing w:after="0" w:line="240" w:lineRule="auto"/>
        <w:jc w:val="both"/>
        <w:rPr>
          <w:rFonts w:ascii="Times New Roman" w:hAnsi="Times New Roman" w:cs="Times New Roman"/>
          <w:b/>
          <w:bCs/>
          <w:sz w:val="20"/>
          <w:szCs w:val="20"/>
        </w:rPr>
      </w:pPr>
    </w:p>
    <w:p w:rsidR="002B3CF1" w:rsidRPr="002B3CF1" w:rsidRDefault="002B3CF1" w:rsidP="00E41827">
      <w:pPr>
        <w:spacing w:after="0" w:line="240" w:lineRule="auto"/>
        <w:jc w:val="both"/>
        <w:rPr>
          <w:rFonts w:ascii="Times New Roman" w:hAnsi="Times New Roman" w:cs="Times New Roman"/>
          <w:b/>
          <w:bCs/>
          <w:sz w:val="20"/>
          <w:szCs w:val="20"/>
        </w:rPr>
      </w:pPr>
      <w:r w:rsidRPr="002B3CF1">
        <w:rPr>
          <w:rFonts w:ascii="Times New Roman" w:hAnsi="Times New Roman" w:cs="Times New Roman"/>
          <w:b/>
          <w:bCs/>
          <w:sz w:val="20"/>
          <w:szCs w:val="20"/>
        </w:rPr>
        <w:t xml:space="preserve">Conductivity </w:t>
      </w:r>
    </w:p>
    <w:p w:rsidR="002B3CF1" w:rsidRPr="002B3CF1" w:rsidRDefault="002B3CF1" w:rsidP="00E41827">
      <w:pPr>
        <w:spacing w:after="0" w:line="240" w:lineRule="auto"/>
        <w:jc w:val="both"/>
        <w:rPr>
          <w:rFonts w:ascii="Times New Roman" w:hAnsi="Times New Roman" w:cs="Times New Roman"/>
          <w:bCs/>
          <w:sz w:val="20"/>
          <w:szCs w:val="20"/>
        </w:rPr>
      </w:pPr>
      <w:r w:rsidRPr="002B3CF1">
        <w:rPr>
          <w:rFonts w:ascii="Times New Roman" w:hAnsi="Times New Roman" w:cs="Times New Roman"/>
          <w:bCs/>
          <w:sz w:val="20"/>
          <w:szCs w:val="20"/>
        </w:rPr>
        <w:t xml:space="preserve">It describes how electricity is conducted through a liquid; impurities in the dampening solution allow conductivity to increase. Conductivity varies depending on the water and additives. The temperature and the concentration of alcohol also influence conductivity. By increasing Iso Propyl Alcohol (IPA), conductivity declines. Conductivity should be determined using a “freshly prepared dampening solution”, so that this measure can then serve as a standard when the dampening solution is later exchanged. When the conductivity in the dampening solution has </w:t>
      </w:r>
      <w:r w:rsidRPr="002B3CF1">
        <w:rPr>
          <w:rStyle w:val="NoSpacingChar"/>
          <w:rFonts w:eastAsiaTheme="minorHAnsi"/>
          <w:sz w:val="20"/>
          <w:szCs w:val="20"/>
        </w:rPr>
        <w:t>climbed by approx. 1000 µS/cm, this should be taken as a signal that it is time to change the</w:t>
      </w:r>
      <w:r w:rsidRPr="002B3CF1">
        <w:rPr>
          <w:rFonts w:ascii="Times New Roman" w:hAnsi="Times New Roman" w:cs="Times New Roman"/>
          <w:bCs/>
          <w:sz w:val="20"/>
          <w:szCs w:val="20"/>
        </w:rPr>
        <w:t xml:space="preserve"> dampening solution.</w:t>
      </w:r>
    </w:p>
    <w:p w:rsidR="002B3CF1" w:rsidRPr="002B3CF1" w:rsidRDefault="002B3CF1" w:rsidP="00E41827">
      <w:pPr>
        <w:spacing w:after="0" w:line="240" w:lineRule="auto"/>
        <w:jc w:val="both"/>
        <w:rPr>
          <w:rFonts w:ascii="Times New Roman" w:hAnsi="Times New Roman" w:cs="Times New Roman"/>
          <w:b/>
          <w:bCs/>
          <w:sz w:val="20"/>
          <w:szCs w:val="20"/>
        </w:rPr>
      </w:pPr>
    </w:p>
    <w:p w:rsidR="002B3CF1" w:rsidRPr="002B3CF1" w:rsidRDefault="002B3CF1" w:rsidP="00E41827">
      <w:pPr>
        <w:spacing w:after="0" w:line="240" w:lineRule="auto"/>
        <w:jc w:val="both"/>
        <w:rPr>
          <w:rFonts w:ascii="Times New Roman" w:hAnsi="Times New Roman" w:cs="Times New Roman"/>
          <w:b/>
          <w:bCs/>
          <w:sz w:val="20"/>
          <w:szCs w:val="20"/>
        </w:rPr>
      </w:pPr>
      <w:r w:rsidRPr="002B3CF1">
        <w:rPr>
          <w:rFonts w:ascii="Times New Roman" w:hAnsi="Times New Roman" w:cs="Times New Roman"/>
          <w:b/>
          <w:bCs/>
          <w:sz w:val="20"/>
          <w:szCs w:val="20"/>
        </w:rPr>
        <w:t>PH</w:t>
      </w:r>
    </w:p>
    <w:p w:rsidR="002B3CF1" w:rsidRDefault="002B3CF1" w:rsidP="00E41827">
      <w:pPr>
        <w:spacing w:after="0" w:line="240" w:lineRule="auto"/>
        <w:jc w:val="both"/>
        <w:rPr>
          <w:rFonts w:ascii="Times New Roman" w:hAnsi="Times New Roman" w:cs="Times New Roman"/>
          <w:bCs/>
          <w:sz w:val="20"/>
          <w:szCs w:val="20"/>
        </w:rPr>
      </w:pPr>
      <w:r w:rsidRPr="002B3CF1">
        <w:rPr>
          <w:rFonts w:ascii="Times New Roman" w:hAnsi="Times New Roman" w:cs="Times New Roman"/>
          <w:bCs/>
          <w:sz w:val="20"/>
          <w:szCs w:val="20"/>
        </w:rPr>
        <w:t>Ideally, the dampening solution should possess a pH-Balance of 4.8 to 5.5. Higher pH readings may cause scumming and toning, whereas pH readings of less than 4.0 may retard or inactivate ink drying by locking up the catalytic dryers in the ink. Buffers are chemicals that are used in fountain concentrates to help stabilize the pH level of the mixed solution. Buffers reduce the tendency of pH to drift (becoming more acidic or alkaline) due to the introduction of contaminants such as paper coatings, inks, wash-up solutions, and any other contaminant. Fountain solutions are buffered to maintain low pH because the gums used to desensitize and protect the plate non-image area lose effectiveness as pH rises. Fountain solution additives are buffered, in order for the most part to neutralize external influences. A pH-Balance measure does not tell about the quality of the dampening solution it only shows, whether an additive is present or not. In order to decide the quality of the dampening solution, its conductivity should also be determined.</w:t>
      </w:r>
    </w:p>
    <w:p w:rsidR="008E35BF" w:rsidRPr="002B3CF1" w:rsidRDefault="008E35BF" w:rsidP="00E41827">
      <w:pPr>
        <w:spacing w:after="0" w:line="240" w:lineRule="auto"/>
        <w:jc w:val="both"/>
        <w:rPr>
          <w:rFonts w:ascii="Times New Roman" w:hAnsi="Times New Roman" w:cs="Times New Roman"/>
          <w:bCs/>
          <w:sz w:val="20"/>
          <w:szCs w:val="20"/>
        </w:rPr>
      </w:pPr>
    </w:p>
    <w:p w:rsidR="002B3CF1" w:rsidRDefault="002B3CF1" w:rsidP="00E41827">
      <w:pPr>
        <w:spacing w:after="0" w:line="240" w:lineRule="auto"/>
        <w:jc w:val="both"/>
        <w:rPr>
          <w:rFonts w:ascii="Times New Roman" w:hAnsi="Times New Roman" w:cs="Times New Roman"/>
          <w:bCs/>
          <w:sz w:val="20"/>
          <w:szCs w:val="20"/>
        </w:rPr>
      </w:pPr>
      <w:r w:rsidRPr="002B3CF1">
        <w:rPr>
          <w:rFonts w:ascii="Times New Roman" w:hAnsi="Times New Roman" w:cs="Times New Roman"/>
          <w:bCs/>
          <w:sz w:val="20"/>
          <w:szCs w:val="20"/>
        </w:rPr>
        <w:t>Acidic buffer solutions (pH less than 7) weak acid and one of its salts e.g. acetic acid and Sodium acetate in solution.Alkaline buffer solutions (pH greater than 7).Weak base and one of its salts e.g. ammonia solution &amp; ammonium chloride solution. If these were mixed in equal molar proportions, the pH would be 9.25.</w:t>
      </w:r>
    </w:p>
    <w:p w:rsidR="008E35BF" w:rsidRPr="002B3CF1" w:rsidRDefault="008E35BF" w:rsidP="00E41827">
      <w:pPr>
        <w:spacing w:after="0" w:line="240" w:lineRule="auto"/>
        <w:jc w:val="both"/>
        <w:rPr>
          <w:rFonts w:ascii="Times New Roman" w:hAnsi="Times New Roman" w:cs="Times New Roman"/>
          <w:bCs/>
          <w:sz w:val="20"/>
          <w:szCs w:val="20"/>
        </w:rPr>
      </w:pPr>
    </w:p>
    <w:p w:rsidR="002B3CF1" w:rsidRPr="002B3CF1" w:rsidRDefault="002B3CF1" w:rsidP="00E41827">
      <w:pPr>
        <w:spacing w:after="0" w:line="240" w:lineRule="auto"/>
        <w:jc w:val="both"/>
        <w:rPr>
          <w:rFonts w:ascii="Times New Roman" w:hAnsi="Times New Roman" w:cs="Times New Roman"/>
          <w:b/>
          <w:bCs/>
          <w:sz w:val="20"/>
          <w:szCs w:val="20"/>
        </w:rPr>
      </w:pPr>
      <w:r w:rsidRPr="002B3CF1">
        <w:rPr>
          <w:rFonts w:ascii="Times New Roman" w:hAnsi="Times New Roman" w:cs="Times New Roman"/>
          <w:b/>
          <w:bCs/>
          <w:sz w:val="20"/>
          <w:szCs w:val="20"/>
        </w:rPr>
        <w:t>Emulsifiers</w:t>
      </w:r>
    </w:p>
    <w:p w:rsidR="002B3CF1" w:rsidRDefault="002B3CF1" w:rsidP="00E41827">
      <w:pPr>
        <w:spacing w:after="0" w:line="240" w:lineRule="auto"/>
        <w:jc w:val="both"/>
        <w:rPr>
          <w:rFonts w:ascii="Times New Roman" w:hAnsi="Times New Roman" w:cs="Times New Roman"/>
          <w:bCs/>
          <w:sz w:val="20"/>
          <w:szCs w:val="20"/>
        </w:rPr>
      </w:pPr>
      <w:r w:rsidRPr="002B3CF1">
        <w:rPr>
          <w:rFonts w:ascii="Times New Roman" w:hAnsi="Times New Roman" w:cs="Times New Roman"/>
          <w:bCs/>
          <w:sz w:val="20"/>
          <w:szCs w:val="20"/>
        </w:rPr>
        <w:t xml:space="preserve"> A stable emulsion consisting of two pure liquids cannot be prepared; to achieve stability, a third component, an emulsifying agent must be present. Generally, the introduction of an emulsifying agent will lower the interfacial tension of the two phases. A large number of emulsifying agents are known; they can be classified broadly into several groups. The largest group is that of the soaps, detergents, and other compounds whose basic structure is a paraffin chain terminating in a polar group.</w:t>
      </w:r>
    </w:p>
    <w:p w:rsidR="008E35BF" w:rsidRPr="002B3CF1" w:rsidRDefault="008E35BF" w:rsidP="00E41827">
      <w:pPr>
        <w:spacing w:after="0" w:line="240" w:lineRule="auto"/>
        <w:jc w:val="both"/>
        <w:rPr>
          <w:rFonts w:ascii="Times New Roman" w:hAnsi="Times New Roman" w:cs="Times New Roman"/>
          <w:b/>
          <w:bCs/>
          <w:sz w:val="20"/>
          <w:szCs w:val="20"/>
        </w:rPr>
      </w:pPr>
    </w:p>
    <w:p w:rsidR="002B3CF1" w:rsidRPr="002B3CF1" w:rsidRDefault="002B3CF1" w:rsidP="00E41827">
      <w:pPr>
        <w:spacing w:after="0" w:line="240" w:lineRule="auto"/>
        <w:jc w:val="both"/>
        <w:rPr>
          <w:rFonts w:ascii="Times New Roman" w:hAnsi="Times New Roman" w:cs="Times New Roman"/>
          <w:b/>
          <w:bCs/>
          <w:sz w:val="20"/>
          <w:szCs w:val="20"/>
        </w:rPr>
      </w:pPr>
      <w:r w:rsidRPr="002B3CF1">
        <w:rPr>
          <w:rFonts w:ascii="Times New Roman" w:hAnsi="Times New Roman" w:cs="Times New Roman"/>
          <w:b/>
          <w:bCs/>
          <w:sz w:val="20"/>
          <w:szCs w:val="20"/>
        </w:rPr>
        <w:t>Surface Tension</w:t>
      </w:r>
    </w:p>
    <w:p w:rsidR="002B3CF1" w:rsidRDefault="002B3CF1" w:rsidP="00E41827">
      <w:pPr>
        <w:spacing w:after="0" w:line="240" w:lineRule="auto"/>
        <w:jc w:val="both"/>
        <w:rPr>
          <w:rFonts w:ascii="Times New Roman" w:hAnsi="Times New Roman" w:cs="Times New Roman"/>
          <w:bCs/>
          <w:sz w:val="20"/>
          <w:szCs w:val="20"/>
        </w:rPr>
      </w:pPr>
      <w:r w:rsidRPr="002B3CF1">
        <w:rPr>
          <w:rFonts w:ascii="Times New Roman" w:hAnsi="Times New Roman" w:cs="Times New Roman"/>
          <w:bCs/>
          <w:sz w:val="20"/>
          <w:szCs w:val="20"/>
        </w:rPr>
        <w:t xml:space="preserve"> Surface tension is an effect within the surface layer of a liquid that causes the layer to behave as an elastic sheet. It is the effect that allows insects (such as the water strider) to walk on water, and causes capillary action. Surface tension is caused by the attraction between the molecules of the liquid, due to various intermolecular forces. In the bulk of the liquid each molecule is pulled equally in all directions by neighboring liquid molecules, resulting in a net force of zero. At the surface of the liquid, the molecules are pulled inwards by other molecules deeper inside the liquid, but there are no liquid molecules on the outside to balance these forces. (There may also be a small outward attraction caused by air molecules, but as air is much less dense than the liquid, this force is negligible.) All of the molecules at the surface are therefore subject to an inward force of molecular attraction which can be balanced only by the resistance of the liquid to compression. Thus the liquid squeezes itself together until it has the locally lowest surface area possible. Surface tension, measured in Newton’s per meter (N/m), is represented by the symbol γ and is defined as the force along a line of unit length perpendicular to the surface, or work done per unit area. The surface tension of ideal fountain solution is about 34 dynes / cm.</w:t>
      </w:r>
    </w:p>
    <w:p w:rsidR="008E35BF" w:rsidRPr="002B3CF1" w:rsidRDefault="008E35BF" w:rsidP="00E41827">
      <w:pPr>
        <w:spacing w:after="0" w:line="240" w:lineRule="auto"/>
        <w:jc w:val="both"/>
        <w:rPr>
          <w:rFonts w:ascii="Times New Roman" w:hAnsi="Times New Roman" w:cs="Times New Roman"/>
          <w:bCs/>
          <w:sz w:val="20"/>
          <w:szCs w:val="20"/>
        </w:rPr>
      </w:pPr>
    </w:p>
    <w:p w:rsidR="002B3CF1" w:rsidRPr="008E35BF" w:rsidRDefault="002B3CF1" w:rsidP="00E41827">
      <w:pPr>
        <w:pStyle w:val="ListParagraph"/>
        <w:numPr>
          <w:ilvl w:val="0"/>
          <w:numId w:val="35"/>
        </w:numPr>
        <w:spacing w:after="0" w:line="240" w:lineRule="auto"/>
        <w:jc w:val="both"/>
        <w:rPr>
          <w:rFonts w:ascii="Times New Roman" w:hAnsi="Times New Roman" w:cs="Times New Roman"/>
          <w:b/>
          <w:color w:val="44546A" w:themeColor="text2"/>
          <w:szCs w:val="20"/>
        </w:rPr>
      </w:pPr>
      <w:r w:rsidRPr="008E35BF">
        <w:rPr>
          <w:rFonts w:ascii="Times New Roman" w:hAnsi="Times New Roman" w:cs="Times New Roman"/>
          <w:b/>
          <w:color w:val="44546A" w:themeColor="text2"/>
          <w:szCs w:val="20"/>
        </w:rPr>
        <w:t>TYPES OF FOUNTAIN SOLUTION</w:t>
      </w:r>
    </w:p>
    <w:p w:rsidR="002B3CF1" w:rsidRPr="00E41827" w:rsidRDefault="002B3CF1" w:rsidP="00E41827">
      <w:pPr>
        <w:pStyle w:val="ListParagraph"/>
        <w:numPr>
          <w:ilvl w:val="0"/>
          <w:numId w:val="44"/>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Acidic Fountain Solution</w:t>
      </w:r>
    </w:p>
    <w:p w:rsidR="002B3CF1" w:rsidRPr="00E41827" w:rsidRDefault="002B3CF1" w:rsidP="00E41827">
      <w:pPr>
        <w:pStyle w:val="ListParagraph"/>
        <w:numPr>
          <w:ilvl w:val="0"/>
          <w:numId w:val="44"/>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Neutral Fountain Solution</w:t>
      </w:r>
    </w:p>
    <w:p w:rsidR="002B3CF1" w:rsidRPr="00E41827" w:rsidRDefault="002B3CF1" w:rsidP="00E41827">
      <w:pPr>
        <w:pStyle w:val="ListParagraph"/>
        <w:numPr>
          <w:ilvl w:val="0"/>
          <w:numId w:val="44"/>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 xml:space="preserve">Basic Fountain Solution  </w:t>
      </w:r>
    </w:p>
    <w:p w:rsidR="008E35BF" w:rsidRDefault="008E35BF" w:rsidP="00E41827">
      <w:pPr>
        <w:spacing w:after="0" w:line="240" w:lineRule="auto"/>
        <w:jc w:val="both"/>
        <w:rPr>
          <w:rFonts w:ascii="Times New Roman" w:hAnsi="Times New Roman" w:cs="Times New Roman"/>
          <w:b/>
          <w:sz w:val="20"/>
          <w:szCs w:val="20"/>
        </w:rPr>
      </w:pPr>
    </w:p>
    <w:p w:rsidR="002B3CF1" w:rsidRPr="002B3CF1" w:rsidRDefault="002B3CF1" w:rsidP="00E41827">
      <w:pPr>
        <w:spacing w:after="0" w:line="240" w:lineRule="auto"/>
        <w:jc w:val="both"/>
        <w:rPr>
          <w:rFonts w:ascii="Times New Roman" w:hAnsi="Times New Roman" w:cs="Times New Roman"/>
          <w:b/>
          <w:sz w:val="20"/>
          <w:szCs w:val="20"/>
        </w:rPr>
      </w:pPr>
      <w:r w:rsidRPr="002B3CF1">
        <w:rPr>
          <w:rFonts w:ascii="Times New Roman" w:hAnsi="Times New Roman" w:cs="Times New Roman"/>
          <w:b/>
          <w:sz w:val="20"/>
          <w:szCs w:val="20"/>
        </w:rPr>
        <w:t>Acidic Fountain Solution</w:t>
      </w:r>
    </w:p>
    <w:p w:rsidR="002B3CF1" w:rsidRPr="002B3CF1" w:rsidRDefault="002B3CF1" w:rsidP="00E41827">
      <w:pPr>
        <w:spacing w:after="0" w:line="240" w:lineRule="auto"/>
        <w:jc w:val="both"/>
        <w:rPr>
          <w:rFonts w:ascii="Times New Roman" w:hAnsi="Times New Roman" w:cs="Times New Roman"/>
          <w:sz w:val="20"/>
          <w:szCs w:val="20"/>
        </w:rPr>
      </w:pPr>
      <w:r w:rsidRPr="002B3CF1">
        <w:rPr>
          <w:rFonts w:ascii="Times New Roman" w:hAnsi="Times New Roman" w:cs="Times New Roman"/>
          <w:sz w:val="20"/>
          <w:szCs w:val="20"/>
        </w:rPr>
        <w:t xml:space="preserve">The acid fountain solution normally consists of: </w:t>
      </w:r>
    </w:p>
    <w:p w:rsidR="002B3CF1" w:rsidRPr="00E41827" w:rsidRDefault="002B3CF1" w:rsidP="00E41827">
      <w:pPr>
        <w:pStyle w:val="ListParagraph"/>
        <w:numPr>
          <w:ilvl w:val="0"/>
          <w:numId w:val="46"/>
        </w:numPr>
        <w:spacing w:after="0" w:line="240" w:lineRule="auto"/>
        <w:rPr>
          <w:rFonts w:ascii="Times New Roman" w:hAnsi="Times New Roman" w:cs="Times New Roman"/>
          <w:sz w:val="20"/>
          <w:szCs w:val="20"/>
        </w:rPr>
      </w:pPr>
      <w:r w:rsidRPr="00E41827">
        <w:rPr>
          <w:rFonts w:ascii="Times New Roman" w:hAnsi="Times New Roman" w:cs="Times New Roman"/>
          <w:sz w:val="20"/>
          <w:szCs w:val="20"/>
        </w:rPr>
        <w:t>A desensitizing gum (gum Arabic or others)</w:t>
      </w:r>
    </w:p>
    <w:p w:rsidR="002B3CF1" w:rsidRPr="00E41827" w:rsidRDefault="002B3CF1" w:rsidP="00E41827">
      <w:pPr>
        <w:pStyle w:val="ListParagraph"/>
        <w:numPr>
          <w:ilvl w:val="0"/>
          <w:numId w:val="46"/>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A desensitizing acid (phosphoric, phosphate, citric or lactic acid)</w:t>
      </w:r>
    </w:p>
    <w:p w:rsidR="002B3CF1" w:rsidRPr="00E41827" w:rsidRDefault="002B3CF1" w:rsidP="00E41827">
      <w:pPr>
        <w:pStyle w:val="ListParagraph"/>
        <w:numPr>
          <w:ilvl w:val="0"/>
          <w:numId w:val="46"/>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A buffer such as magnesium nitrate</w:t>
      </w:r>
    </w:p>
    <w:p w:rsidR="002B3CF1" w:rsidRPr="00E41827" w:rsidRDefault="002B3CF1" w:rsidP="00E41827">
      <w:pPr>
        <w:pStyle w:val="ListParagraph"/>
        <w:numPr>
          <w:ilvl w:val="0"/>
          <w:numId w:val="46"/>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Alcohol substitutes (glycol ether families)</w:t>
      </w:r>
    </w:p>
    <w:p w:rsidR="002B3CF1" w:rsidRPr="00E41827" w:rsidRDefault="002B3CF1" w:rsidP="00E41827">
      <w:pPr>
        <w:pStyle w:val="ListParagraph"/>
        <w:numPr>
          <w:ilvl w:val="0"/>
          <w:numId w:val="46"/>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 xml:space="preserve">Fungicides. </w:t>
      </w:r>
    </w:p>
    <w:p w:rsidR="008E35BF" w:rsidRDefault="008E35BF" w:rsidP="00E41827">
      <w:pPr>
        <w:spacing w:after="0" w:line="240" w:lineRule="auto"/>
        <w:jc w:val="both"/>
        <w:rPr>
          <w:rFonts w:ascii="Times New Roman" w:hAnsi="Times New Roman" w:cs="Times New Roman"/>
          <w:sz w:val="20"/>
          <w:szCs w:val="20"/>
        </w:rPr>
      </w:pPr>
    </w:p>
    <w:p w:rsidR="002B3CF1" w:rsidRPr="002B3CF1" w:rsidRDefault="002B3CF1" w:rsidP="00E41827">
      <w:pPr>
        <w:spacing w:after="0" w:line="240" w:lineRule="auto"/>
        <w:jc w:val="both"/>
        <w:rPr>
          <w:rFonts w:ascii="Times New Roman" w:hAnsi="Times New Roman" w:cs="Times New Roman"/>
          <w:sz w:val="20"/>
          <w:szCs w:val="20"/>
        </w:rPr>
      </w:pPr>
      <w:r w:rsidRPr="002B3CF1">
        <w:rPr>
          <w:rFonts w:ascii="Times New Roman" w:hAnsi="Times New Roman" w:cs="Times New Roman"/>
          <w:sz w:val="20"/>
          <w:szCs w:val="20"/>
        </w:rPr>
        <w:t xml:space="preserve">The pH range is normally between 4.0 and 5.5. </w:t>
      </w:r>
    </w:p>
    <w:p w:rsidR="008E35BF" w:rsidRDefault="008E35BF" w:rsidP="00E41827">
      <w:pPr>
        <w:spacing w:after="0" w:line="240" w:lineRule="auto"/>
        <w:jc w:val="both"/>
        <w:rPr>
          <w:rFonts w:ascii="Times New Roman" w:hAnsi="Times New Roman" w:cs="Times New Roman"/>
          <w:b/>
          <w:sz w:val="20"/>
          <w:szCs w:val="20"/>
        </w:rPr>
      </w:pPr>
    </w:p>
    <w:p w:rsidR="002B3CF1" w:rsidRPr="008E35BF" w:rsidRDefault="008E35BF" w:rsidP="00E41827">
      <w:pPr>
        <w:spacing w:after="0" w:line="240" w:lineRule="auto"/>
        <w:jc w:val="both"/>
        <w:rPr>
          <w:rFonts w:ascii="Times New Roman" w:hAnsi="Times New Roman" w:cs="Times New Roman"/>
          <w:b/>
          <w:sz w:val="20"/>
          <w:szCs w:val="20"/>
        </w:rPr>
      </w:pPr>
      <w:r w:rsidRPr="008E35BF">
        <w:rPr>
          <w:rFonts w:ascii="Times New Roman" w:hAnsi="Times New Roman" w:cs="Times New Roman"/>
          <w:b/>
          <w:sz w:val="20"/>
          <w:szCs w:val="20"/>
        </w:rPr>
        <w:t>Neutral Fount Solution</w:t>
      </w:r>
    </w:p>
    <w:p w:rsidR="002B3CF1" w:rsidRPr="002B3CF1" w:rsidRDefault="002B3CF1" w:rsidP="00E41827">
      <w:pPr>
        <w:spacing w:after="0" w:line="240" w:lineRule="auto"/>
        <w:jc w:val="both"/>
        <w:rPr>
          <w:rFonts w:ascii="Times New Roman" w:hAnsi="Times New Roman" w:cs="Times New Roman"/>
          <w:sz w:val="20"/>
          <w:szCs w:val="20"/>
        </w:rPr>
      </w:pPr>
      <w:r w:rsidRPr="002B3CF1">
        <w:rPr>
          <w:rFonts w:ascii="Times New Roman" w:hAnsi="Times New Roman" w:cs="Times New Roman"/>
          <w:sz w:val="20"/>
          <w:szCs w:val="20"/>
        </w:rPr>
        <w:t>Neutral fountain solutions contain salts of weak acids and bases such as phosphates, phthalates, tart rates and citrates. They can also contain wetting agents and they normally function in the pH range from 5.5 to 7.5.</w:t>
      </w:r>
    </w:p>
    <w:p w:rsidR="002B3CF1" w:rsidRPr="002B3CF1" w:rsidRDefault="002B3CF1" w:rsidP="00E41827">
      <w:pPr>
        <w:spacing w:after="0" w:line="240" w:lineRule="auto"/>
        <w:jc w:val="both"/>
        <w:rPr>
          <w:rFonts w:ascii="Times New Roman" w:hAnsi="Times New Roman" w:cs="Times New Roman"/>
          <w:b/>
          <w:sz w:val="20"/>
          <w:szCs w:val="20"/>
        </w:rPr>
      </w:pPr>
    </w:p>
    <w:p w:rsidR="002B3CF1" w:rsidRPr="00E41827" w:rsidRDefault="008E35BF" w:rsidP="00E41827">
      <w:pPr>
        <w:spacing w:after="0" w:line="240" w:lineRule="auto"/>
        <w:jc w:val="both"/>
        <w:rPr>
          <w:rFonts w:ascii="Times New Roman" w:hAnsi="Times New Roman" w:cs="Times New Roman"/>
          <w:b/>
          <w:sz w:val="20"/>
          <w:szCs w:val="20"/>
        </w:rPr>
      </w:pPr>
      <w:r w:rsidRPr="00E41827">
        <w:rPr>
          <w:rFonts w:ascii="Times New Roman" w:hAnsi="Times New Roman" w:cs="Times New Roman"/>
          <w:b/>
          <w:sz w:val="20"/>
          <w:szCs w:val="20"/>
        </w:rPr>
        <w:t>Alkaline Fountain Solution</w:t>
      </w:r>
    </w:p>
    <w:p w:rsidR="002B3CF1" w:rsidRDefault="002B3CF1" w:rsidP="00E41827">
      <w:pPr>
        <w:spacing w:after="0" w:line="240" w:lineRule="auto"/>
        <w:jc w:val="both"/>
        <w:rPr>
          <w:rFonts w:ascii="Times New Roman" w:hAnsi="Times New Roman" w:cs="Times New Roman"/>
          <w:sz w:val="20"/>
          <w:szCs w:val="20"/>
        </w:rPr>
      </w:pPr>
      <w:r w:rsidRPr="002B3CF1">
        <w:rPr>
          <w:rFonts w:ascii="Times New Roman" w:hAnsi="Times New Roman" w:cs="Times New Roman"/>
          <w:sz w:val="20"/>
          <w:szCs w:val="20"/>
        </w:rPr>
        <w:t xml:space="preserve">The alkaline fountain solution contains either sodium carbonate, sodium silicate, or a sequestering agent, which keeps the calcium and magnesium compounds from precipitating and various surface active agents. The pH range is normally controlled between 8.0 and 10. </w:t>
      </w:r>
    </w:p>
    <w:p w:rsidR="008E35BF" w:rsidRPr="002B3CF1" w:rsidRDefault="008E35BF" w:rsidP="00E41827">
      <w:pPr>
        <w:spacing w:after="0" w:line="240" w:lineRule="auto"/>
        <w:jc w:val="both"/>
        <w:rPr>
          <w:rFonts w:ascii="Times New Roman" w:hAnsi="Times New Roman" w:cs="Times New Roman"/>
          <w:sz w:val="20"/>
          <w:szCs w:val="20"/>
        </w:rPr>
      </w:pPr>
    </w:p>
    <w:p w:rsidR="002B3CF1" w:rsidRPr="002B3CF1" w:rsidRDefault="008E35BF" w:rsidP="00E41827">
      <w:pPr>
        <w:spacing w:after="0" w:line="240" w:lineRule="auto"/>
        <w:jc w:val="both"/>
        <w:rPr>
          <w:rFonts w:ascii="Times New Roman" w:hAnsi="Times New Roman" w:cs="Times New Roman"/>
          <w:b/>
          <w:sz w:val="20"/>
          <w:szCs w:val="20"/>
        </w:rPr>
      </w:pPr>
      <w:r w:rsidRPr="002B3CF1">
        <w:rPr>
          <w:rFonts w:ascii="Times New Roman" w:hAnsi="Times New Roman" w:cs="Times New Roman"/>
          <w:b/>
          <w:sz w:val="20"/>
          <w:szCs w:val="20"/>
        </w:rPr>
        <w:t>Sheet-Fed &amp; Web-Fed Fount Solution</w:t>
      </w:r>
    </w:p>
    <w:p w:rsidR="00E41827" w:rsidRDefault="00E41827" w:rsidP="00E41827">
      <w:pPr>
        <w:spacing w:after="0" w:line="240" w:lineRule="auto"/>
        <w:jc w:val="both"/>
        <w:rPr>
          <w:rFonts w:ascii="Times New Roman" w:hAnsi="Times New Roman" w:cs="Times New Roman"/>
          <w:b/>
          <w:bCs/>
          <w:i/>
          <w:sz w:val="20"/>
          <w:szCs w:val="20"/>
        </w:rPr>
      </w:pPr>
    </w:p>
    <w:p w:rsidR="002B3CF1" w:rsidRPr="008E35BF" w:rsidRDefault="008E35BF" w:rsidP="00E41827">
      <w:pPr>
        <w:spacing w:after="0" w:line="240" w:lineRule="auto"/>
        <w:jc w:val="both"/>
        <w:rPr>
          <w:rFonts w:ascii="Times New Roman" w:hAnsi="Times New Roman" w:cs="Times New Roman"/>
          <w:bCs/>
          <w:i/>
          <w:sz w:val="20"/>
          <w:szCs w:val="20"/>
        </w:rPr>
      </w:pPr>
      <w:r w:rsidRPr="008E35BF">
        <w:rPr>
          <w:rFonts w:ascii="Times New Roman" w:hAnsi="Times New Roman" w:cs="Times New Roman"/>
          <w:b/>
          <w:bCs/>
          <w:i/>
          <w:sz w:val="20"/>
          <w:szCs w:val="20"/>
        </w:rPr>
        <w:t>Sheet-fed fountain solution</w:t>
      </w:r>
    </w:p>
    <w:p w:rsidR="002B3CF1" w:rsidRPr="002B3CF1" w:rsidRDefault="002B3CF1" w:rsidP="00E41827">
      <w:pPr>
        <w:spacing w:after="0" w:line="240" w:lineRule="auto"/>
        <w:jc w:val="both"/>
        <w:rPr>
          <w:rFonts w:ascii="Times New Roman" w:hAnsi="Times New Roman" w:cs="Times New Roman"/>
          <w:bCs/>
          <w:sz w:val="20"/>
          <w:szCs w:val="20"/>
        </w:rPr>
      </w:pPr>
      <w:r w:rsidRPr="002B3CF1">
        <w:rPr>
          <w:rFonts w:ascii="Times New Roman" w:hAnsi="Times New Roman" w:cs="Times New Roman"/>
          <w:bCs/>
          <w:sz w:val="20"/>
          <w:szCs w:val="20"/>
        </w:rPr>
        <w:t>Sheet-fed fountain solution is used in the sheet fed offset machines. The main ingredients are same as the use in web fed fount solution depending upon the nature of the fount.</w:t>
      </w:r>
    </w:p>
    <w:p w:rsidR="002B3CF1" w:rsidRPr="002B3CF1" w:rsidRDefault="002B3CF1" w:rsidP="00E41827">
      <w:pPr>
        <w:spacing w:after="0" w:line="240" w:lineRule="auto"/>
        <w:jc w:val="both"/>
        <w:rPr>
          <w:rFonts w:ascii="Times New Roman" w:hAnsi="Times New Roman" w:cs="Times New Roman"/>
          <w:bCs/>
          <w:sz w:val="20"/>
          <w:szCs w:val="20"/>
        </w:rPr>
      </w:pPr>
      <w:r w:rsidRPr="002B3CF1">
        <w:rPr>
          <w:rFonts w:ascii="Times New Roman" w:hAnsi="Times New Roman" w:cs="Times New Roman"/>
          <w:bCs/>
          <w:sz w:val="20"/>
          <w:szCs w:val="20"/>
        </w:rPr>
        <w:t>Basically Sheet-fed fount solution of two types:</w:t>
      </w:r>
    </w:p>
    <w:p w:rsidR="002B3CF1" w:rsidRPr="002B3CF1" w:rsidRDefault="002B3CF1" w:rsidP="00E41827">
      <w:pPr>
        <w:spacing w:after="0" w:line="240" w:lineRule="auto"/>
        <w:jc w:val="both"/>
        <w:rPr>
          <w:rFonts w:ascii="Times New Roman" w:hAnsi="Times New Roman" w:cs="Times New Roman"/>
          <w:b/>
          <w:bCs/>
          <w:sz w:val="20"/>
          <w:szCs w:val="20"/>
        </w:rPr>
      </w:pPr>
    </w:p>
    <w:p w:rsidR="002B3CF1" w:rsidRPr="002B3CF1" w:rsidRDefault="002B3CF1" w:rsidP="00E41827">
      <w:pPr>
        <w:spacing w:after="0" w:line="240" w:lineRule="auto"/>
        <w:jc w:val="both"/>
        <w:rPr>
          <w:rFonts w:ascii="Times New Roman" w:hAnsi="Times New Roman" w:cs="Times New Roman"/>
          <w:b/>
          <w:bCs/>
          <w:sz w:val="20"/>
          <w:szCs w:val="20"/>
        </w:rPr>
      </w:pPr>
      <w:r w:rsidRPr="002B3CF1">
        <w:rPr>
          <w:rFonts w:ascii="Times New Roman" w:hAnsi="Times New Roman" w:cs="Times New Roman"/>
          <w:b/>
          <w:bCs/>
          <w:sz w:val="20"/>
          <w:szCs w:val="20"/>
        </w:rPr>
        <w:t>Water base</w:t>
      </w:r>
      <w:r w:rsidR="008E35BF">
        <w:rPr>
          <w:rFonts w:ascii="Times New Roman" w:hAnsi="Times New Roman" w:cs="Times New Roman"/>
          <w:b/>
          <w:bCs/>
          <w:sz w:val="20"/>
          <w:szCs w:val="20"/>
        </w:rPr>
        <w:t>d dampening sheet-fed solution</w:t>
      </w:r>
    </w:p>
    <w:p w:rsidR="002B3CF1" w:rsidRDefault="002B3CF1" w:rsidP="00E41827">
      <w:pPr>
        <w:spacing w:after="0" w:line="240" w:lineRule="auto"/>
        <w:jc w:val="both"/>
        <w:rPr>
          <w:rFonts w:ascii="Times New Roman" w:hAnsi="Times New Roman" w:cs="Times New Roman"/>
          <w:bCs/>
          <w:sz w:val="20"/>
          <w:szCs w:val="20"/>
        </w:rPr>
      </w:pPr>
      <w:r w:rsidRPr="002B3CF1">
        <w:rPr>
          <w:rFonts w:ascii="Times New Roman" w:hAnsi="Times New Roman" w:cs="Times New Roman"/>
          <w:bCs/>
          <w:sz w:val="20"/>
          <w:szCs w:val="20"/>
        </w:rPr>
        <w:t>In this type of fount we don’t required to mix IPA during making fountain solution. This type of fount solution is only used for those machines which are designed for it. These types of machine having very less speed as compared to the Alco-dampening.</w:t>
      </w:r>
    </w:p>
    <w:p w:rsidR="008E35BF" w:rsidRPr="002B3CF1" w:rsidRDefault="008E35BF" w:rsidP="00E41827">
      <w:pPr>
        <w:spacing w:after="0" w:line="240" w:lineRule="auto"/>
        <w:jc w:val="both"/>
        <w:rPr>
          <w:rFonts w:ascii="Times New Roman" w:hAnsi="Times New Roman" w:cs="Times New Roman"/>
          <w:b/>
          <w:bCs/>
          <w:sz w:val="20"/>
          <w:szCs w:val="20"/>
        </w:rPr>
      </w:pPr>
    </w:p>
    <w:p w:rsidR="002B3CF1" w:rsidRPr="002B3CF1" w:rsidRDefault="002B3CF1" w:rsidP="00E41827">
      <w:pPr>
        <w:spacing w:after="0" w:line="240" w:lineRule="auto"/>
        <w:jc w:val="both"/>
        <w:rPr>
          <w:rFonts w:ascii="Times New Roman" w:hAnsi="Times New Roman" w:cs="Times New Roman"/>
          <w:b/>
          <w:bCs/>
          <w:sz w:val="20"/>
          <w:szCs w:val="20"/>
        </w:rPr>
      </w:pPr>
      <w:r w:rsidRPr="002B3CF1">
        <w:rPr>
          <w:rFonts w:ascii="Times New Roman" w:hAnsi="Times New Roman" w:cs="Times New Roman"/>
          <w:b/>
          <w:bCs/>
          <w:sz w:val="20"/>
          <w:szCs w:val="20"/>
        </w:rPr>
        <w:t>Alco based dampening sheet-fed solution</w:t>
      </w:r>
    </w:p>
    <w:p w:rsidR="002B3CF1" w:rsidRPr="002B3CF1" w:rsidRDefault="002B3CF1" w:rsidP="00E41827">
      <w:pPr>
        <w:spacing w:after="0" w:line="240" w:lineRule="auto"/>
        <w:jc w:val="both"/>
        <w:rPr>
          <w:rFonts w:ascii="Times New Roman" w:hAnsi="Times New Roman" w:cs="Times New Roman"/>
          <w:bCs/>
          <w:sz w:val="20"/>
          <w:szCs w:val="20"/>
        </w:rPr>
      </w:pPr>
      <w:r w:rsidRPr="002B3CF1">
        <w:rPr>
          <w:rFonts w:ascii="Times New Roman" w:hAnsi="Times New Roman" w:cs="Times New Roman"/>
          <w:bCs/>
          <w:sz w:val="20"/>
          <w:szCs w:val="20"/>
        </w:rPr>
        <w:t>In these types of fount solution we have to add 7 to 10 % of IPA for making the fount solution. These types of fount solution are used for the high speed machines. This fount solution is providing higher quality and very good ink and water balance during printing.</w:t>
      </w:r>
    </w:p>
    <w:p w:rsidR="008E35BF" w:rsidRDefault="008E35BF" w:rsidP="00E41827">
      <w:pPr>
        <w:spacing w:after="0" w:line="240" w:lineRule="auto"/>
        <w:jc w:val="both"/>
        <w:rPr>
          <w:rFonts w:ascii="Times New Roman" w:hAnsi="Times New Roman" w:cs="Times New Roman"/>
          <w:b/>
          <w:bCs/>
          <w:sz w:val="20"/>
          <w:szCs w:val="20"/>
        </w:rPr>
      </w:pPr>
    </w:p>
    <w:p w:rsidR="002B3CF1" w:rsidRPr="008E35BF" w:rsidRDefault="008E35BF" w:rsidP="00E41827">
      <w:pPr>
        <w:spacing w:after="0" w:line="240" w:lineRule="auto"/>
        <w:jc w:val="both"/>
        <w:rPr>
          <w:rFonts w:ascii="Times New Roman" w:hAnsi="Times New Roman" w:cs="Times New Roman"/>
          <w:b/>
          <w:bCs/>
          <w:sz w:val="20"/>
          <w:szCs w:val="20"/>
        </w:rPr>
      </w:pPr>
      <w:r w:rsidRPr="008E35BF">
        <w:rPr>
          <w:rFonts w:ascii="Times New Roman" w:hAnsi="Times New Roman" w:cs="Times New Roman"/>
          <w:b/>
          <w:bCs/>
          <w:sz w:val="20"/>
          <w:szCs w:val="20"/>
        </w:rPr>
        <w:t>Web Fed Fountain Solution</w:t>
      </w:r>
    </w:p>
    <w:p w:rsidR="002B3CF1" w:rsidRPr="002B3CF1" w:rsidRDefault="002B3CF1" w:rsidP="00E41827">
      <w:pPr>
        <w:spacing w:after="0" w:line="240" w:lineRule="auto"/>
        <w:jc w:val="both"/>
        <w:rPr>
          <w:rFonts w:ascii="Times New Roman" w:hAnsi="Times New Roman" w:cs="Times New Roman"/>
          <w:b/>
          <w:bCs/>
          <w:sz w:val="20"/>
          <w:szCs w:val="20"/>
        </w:rPr>
      </w:pPr>
      <w:r w:rsidRPr="002B3CF1">
        <w:rPr>
          <w:rFonts w:ascii="Times New Roman" w:hAnsi="Times New Roman" w:cs="Times New Roman"/>
          <w:bCs/>
          <w:sz w:val="20"/>
          <w:szCs w:val="20"/>
        </w:rPr>
        <w:t>It’s same as fount Solution used in sheet fed offset but the difference in the conductivity and the percentage of the ingredients used for making the fount solution. Web fed fount solution is also depending upon the dampening systems used in the web fed machine.  They may be acidic, basic or neutral depending upon the nature of the fount.</w:t>
      </w:r>
    </w:p>
    <w:p w:rsidR="008E35BF" w:rsidRDefault="008E35BF" w:rsidP="00E41827">
      <w:pPr>
        <w:pStyle w:val="NormalWeb"/>
        <w:shd w:val="clear" w:color="auto" w:fill="FFFFFF"/>
        <w:spacing w:before="0" w:beforeAutospacing="0" w:after="0" w:afterAutospacing="0"/>
        <w:rPr>
          <w:b/>
          <w:sz w:val="20"/>
          <w:szCs w:val="20"/>
        </w:rPr>
      </w:pPr>
    </w:p>
    <w:p w:rsidR="002B3CF1" w:rsidRPr="008E35BF" w:rsidRDefault="002B3CF1" w:rsidP="00E41827">
      <w:pPr>
        <w:pStyle w:val="NormalWeb"/>
        <w:numPr>
          <w:ilvl w:val="0"/>
          <w:numId w:val="35"/>
        </w:numPr>
        <w:shd w:val="clear" w:color="auto" w:fill="FFFFFF"/>
        <w:spacing w:before="0" w:beforeAutospacing="0" w:after="0" w:afterAutospacing="0"/>
        <w:rPr>
          <w:b/>
          <w:color w:val="44546A" w:themeColor="text2"/>
          <w:sz w:val="22"/>
          <w:szCs w:val="20"/>
        </w:rPr>
      </w:pPr>
      <w:r w:rsidRPr="008E35BF">
        <w:rPr>
          <w:b/>
          <w:color w:val="44546A" w:themeColor="text2"/>
          <w:sz w:val="22"/>
          <w:szCs w:val="20"/>
        </w:rPr>
        <w:t>RESEARCH OBJECTIVE</w:t>
      </w:r>
    </w:p>
    <w:p w:rsidR="002B3CF1" w:rsidRPr="002B3CF1" w:rsidRDefault="002B3CF1" w:rsidP="00E41827">
      <w:pPr>
        <w:spacing w:after="0" w:line="240" w:lineRule="auto"/>
        <w:jc w:val="both"/>
        <w:rPr>
          <w:rFonts w:ascii="Times New Roman" w:hAnsi="Times New Roman" w:cs="Times New Roman"/>
          <w:sz w:val="20"/>
          <w:szCs w:val="20"/>
        </w:rPr>
      </w:pPr>
      <w:r w:rsidRPr="002B3CF1">
        <w:rPr>
          <w:rFonts w:ascii="Times New Roman" w:hAnsi="Times New Roman" w:cs="Times New Roman"/>
          <w:sz w:val="20"/>
          <w:szCs w:val="20"/>
        </w:rPr>
        <w:t>The Objective of this study is to collect the information of the consumption of fount solution on different -different machines and minimizing the consumption of fount solution.</w:t>
      </w:r>
    </w:p>
    <w:p w:rsidR="002B3CF1" w:rsidRPr="00E41827" w:rsidRDefault="002B3CF1" w:rsidP="00E41827">
      <w:pPr>
        <w:pStyle w:val="ListParagraph"/>
        <w:numPr>
          <w:ilvl w:val="0"/>
          <w:numId w:val="48"/>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To improve the quality of fount solution.</w:t>
      </w:r>
    </w:p>
    <w:p w:rsidR="002B3CF1" w:rsidRPr="00E41827" w:rsidRDefault="002B3CF1" w:rsidP="00E41827">
      <w:pPr>
        <w:pStyle w:val="ListParagraph"/>
        <w:numPr>
          <w:ilvl w:val="0"/>
          <w:numId w:val="48"/>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To reduced the percentage of fount solution.</w:t>
      </w:r>
    </w:p>
    <w:p w:rsidR="002B3CF1" w:rsidRPr="00E41827" w:rsidRDefault="002B3CF1" w:rsidP="00E41827">
      <w:pPr>
        <w:pStyle w:val="ListParagraph"/>
        <w:numPr>
          <w:ilvl w:val="0"/>
          <w:numId w:val="48"/>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Minimized the consumption of fount solution in sheet fed and web fed printing.</w:t>
      </w:r>
    </w:p>
    <w:p w:rsidR="002B3CF1" w:rsidRPr="00E41827" w:rsidRDefault="002B3CF1" w:rsidP="00E41827">
      <w:pPr>
        <w:pStyle w:val="ListParagraph"/>
        <w:numPr>
          <w:ilvl w:val="0"/>
          <w:numId w:val="48"/>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Impact of alcohol free fount solution over the printing.</w:t>
      </w:r>
    </w:p>
    <w:p w:rsidR="002B3CF1" w:rsidRPr="00E41827" w:rsidRDefault="002B3CF1" w:rsidP="00E41827">
      <w:pPr>
        <w:pStyle w:val="ListParagraph"/>
        <w:numPr>
          <w:ilvl w:val="0"/>
          <w:numId w:val="48"/>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Making the printing free of IPA.</w:t>
      </w:r>
    </w:p>
    <w:p w:rsidR="002B3CF1" w:rsidRPr="00E41827" w:rsidRDefault="002B3CF1" w:rsidP="00E41827">
      <w:pPr>
        <w:pStyle w:val="ListParagraph"/>
        <w:numPr>
          <w:ilvl w:val="0"/>
          <w:numId w:val="48"/>
        </w:numPr>
        <w:spacing w:after="0" w:line="240" w:lineRule="auto"/>
        <w:jc w:val="both"/>
        <w:rPr>
          <w:rFonts w:ascii="Times New Roman" w:hAnsi="Times New Roman" w:cs="Times New Roman"/>
          <w:bCs/>
          <w:sz w:val="20"/>
          <w:szCs w:val="20"/>
        </w:rPr>
      </w:pPr>
      <w:r w:rsidRPr="00E41827">
        <w:rPr>
          <w:rFonts w:ascii="Times New Roman" w:hAnsi="Times New Roman" w:cs="Times New Roman"/>
          <w:bCs/>
          <w:sz w:val="20"/>
          <w:szCs w:val="20"/>
        </w:rPr>
        <w:t>Providing the complete detail of web fed and sheet fed fount.</w:t>
      </w:r>
    </w:p>
    <w:p w:rsidR="008E35BF" w:rsidRDefault="008E35BF" w:rsidP="00E41827">
      <w:pPr>
        <w:tabs>
          <w:tab w:val="left" w:pos="2085"/>
          <w:tab w:val="center" w:pos="4680"/>
        </w:tabs>
        <w:spacing w:after="0" w:line="240" w:lineRule="auto"/>
        <w:rPr>
          <w:rFonts w:ascii="Times New Roman" w:hAnsi="Times New Roman" w:cs="Times New Roman"/>
          <w:b/>
          <w:sz w:val="20"/>
          <w:szCs w:val="20"/>
        </w:rPr>
      </w:pPr>
    </w:p>
    <w:p w:rsidR="00E41827" w:rsidRDefault="002B3CF1" w:rsidP="00E41827">
      <w:pPr>
        <w:pStyle w:val="ListParagraph"/>
        <w:numPr>
          <w:ilvl w:val="0"/>
          <w:numId w:val="35"/>
        </w:numPr>
        <w:tabs>
          <w:tab w:val="left" w:pos="2085"/>
          <w:tab w:val="center" w:pos="4680"/>
        </w:tabs>
        <w:spacing w:after="0" w:line="240" w:lineRule="auto"/>
        <w:rPr>
          <w:rFonts w:ascii="Times New Roman" w:hAnsi="Times New Roman" w:cs="Times New Roman"/>
          <w:b/>
          <w:color w:val="44546A" w:themeColor="text2"/>
          <w:szCs w:val="20"/>
        </w:rPr>
      </w:pPr>
      <w:r w:rsidRPr="008E35BF">
        <w:rPr>
          <w:rFonts w:ascii="Times New Roman" w:hAnsi="Times New Roman" w:cs="Times New Roman"/>
          <w:b/>
          <w:color w:val="44546A" w:themeColor="text2"/>
          <w:szCs w:val="20"/>
        </w:rPr>
        <w:t>RESEARCH METHODOLOGY</w:t>
      </w:r>
    </w:p>
    <w:p w:rsidR="002B3CF1" w:rsidRPr="00E41827" w:rsidRDefault="002B3CF1" w:rsidP="00E41827">
      <w:pPr>
        <w:tabs>
          <w:tab w:val="left" w:pos="2085"/>
          <w:tab w:val="center" w:pos="4680"/>
        </w:tabs>
        <w:spacing w:after="0" w:line="240" w:lineRule="auto"/>
        <w:rPr>
          <w:rFonts w:ascii="Times New Roman" w:hAnsi="Times New Roman" w:cs="Times New Roman"/>
          <w:b/>
          <w:color w:val="44546A" w:themeColor="text2"/>
          <w:szCs w:val="20"/>
        </w:rPr>
      </w:pPr>
      <w:r w:rsidRPr="00E41827">
        <w:rPr>
          <w:rFonts w:ascii="Times New Roman" w:hAnsi="Times New Roman" w:cs="Times New Roman"/>
          <w:sz w:val="20"/>
          <w:szCs w:val="20"/>
        </w:rPr>
        <w:t>The whole Study includes the complete detail of fount solution and its behavior on sheet-fed &amp; web-fed. The following methodology will be adopted during the study;</w:t>
      </w:r>
    </w:p>
    <w:p w:rsidR="002B3CF1" w:rsidRPr="00E41827" w:rsidRDefault="002B3CF1" w:rsidP="00E41827">
      <w:pPr>
        <w:pStyle w:val="ListParagraph"/>
        <w:numPr>
          <w:ilvl w:val="0"/>
          <w:numId w:val="50"/>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Study of different-different fount solution used in sheet-fed &amp; web-fed.</w:t>
      </w:r>
    </w:p>
    <w:p w:rsidR="002B3CF1" w:rsidRPr="00E41827" w:rsidRDefault="002B3CF1" w:rsidP="00E41827">
      <w:pPr>
        <w:pStyle w:val="ListParagraph"/>
        <w:numPr>
          <w:ilvl w:val="0"/>
          <w:numId w:val="50"/>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Study of wastage reduction techniques in fountain solution during Printing.</w:t>
      </w:r>
    </w:p>
    <w:p w:rsidR="002B3CF1" w:rsidRPr="00E41827" w:rsidRDefault="002B3CF1" w:rsidP="00E41827">
      <w:pPr>
        <w:pStyle w:val="ListParagraph"/>
        <w:numPr>
          <w:ilvl w:val="0"/>
          <w:numId w:val="50"/>
        </w:numPr>
        <w:spacing w:after="0" w:line="240" w:lineRule="auto"/>
        <w:jc w:val="both"/>
        <w:rPr>
          <w:rFonts w:ascii="Times New Roman" w:hAnsi="Times New Roman" w:cs="Times New Roman"/>
          <w:b/>
          <w:sz w:val="20"/>
          <w:szCs w:val="20"/>
        </w:rPr>
      </w:pPr>
      <w:r w:rsidRPr="00E41827">
        <w:rPr>
          <w:rFonts w:ascii="Times New Roman" w:hAnsi="Times New Roman" w:cs="Times New Roman"/>
          <w:sz w:val="20"/>
          <w:szCs w:val="20"/>
        </w:rPr>
        <w:t>Arrange the trial of web fount and checking the exact consumption of fount and changes in parameters (PH, Conductivity) with respect to printing .At different – different presses during my training period in “</w:t>
      </w:r>
      <w:r w:rsidR="00E41827">
        <w:rPr>
          <w:rFonts w:ascii="Times New Roman" w:hAnsi="Times New Roman" w:cs="Times New Roman"/>
          <w:b/>
          <w:sz w:val="20"/>
          <w:szCs w:val="20"/>
        </w:rPr>
        <w:t xml:space="preserve">KAPOOR </w:t>
      </w:r>
      <w:r w:rsidRPr="00E41827">
        <w:rPr>
          <w:rFonts w:ascii="Times New Roman" w:hAnsi="Times New Roman" w:cs="Times New Roman"/>
          <w:b/>
          <w:sz w:val="20"/>
          <w:szCs w:val="20"/>
        </w:rPr>
        <w:t>IMAGING PVT LTD”.</w:t>
      </w:r>
    </w:p>
    <w:p w:rsidR="00E41827" w:rsidRDefault="002B3CF1" w:rsidP="00E41827">
      <w:pPr>
        <w:pStyle w:val="ListParagraph"/>
        <w:numPr>
          <w:ilvl w:val="0"/>
          <w:numId w:val="50"/>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Arrange the trial of sheet fed fount and study the consumption of fount and also study about the parameters changes during printing.</w:t>
      </w:r>
    </w:p>
    <w:p w:rsidR="002B3CF1" w:rsidRPr="00E41827" w:rsidRDefault="002B3CF1" w:rsidP="00E41827">
      <w:pPr>
        <w:pStyle w:val="ListParagraph"/>
        <w:numPr>
          <w:ilvl w:val="0"/>
          <w:numId w:val="50"/>
        </w:numPr>
        <w:spacing w:after="0" w:line="240" w:lineRule="auto"/>
        <w:jc w:val="both"/>
        <w:rPr>
          <w:rFonts w:ascii="Times New Roman" w:hAnsi="Times New Roman" w:cs="Times New Roman"/>
          <w:sz w:val="20"/>
          <w:szCs w:val="20"/>
        </w:rPr>
      </w:pPr>
      <w:r w:rsidRPr="00E41827">
        <w:rPr>
          <w:rFonts w:ascii="Times New Roman" w:hAnsi="Times New Roman" w:cs="Times New Roman"/>
          <w:sz w:val="20"/>
          <w:szCs w:val="20"/>
        </w:rPr>
        <w:t>Also arrange the trials of IPA Free fount and checking the difference between the founts.</w:t>
      </w:r>
    </w:p>
    <w:p w:rsidR="008E35BF" w:rsidRPr="002B3CF1" w:rsidRDefault="008E35BF" w:rsidP="00E41827">
      <w:pPr>
        <w:spacing w:after="0" w:line="240" w:lineRule="auto"/>
        <w:jc w:val="both"/>
        <w:rPr>
          <w:rFonts w:ascii="Times New Roman" w:hAnsi="Times New Roman" w:cs="Times New Roman"/>
          <w:sz w:val="20"/>
          <w:szCs w:val="20"/>
        </w:rPr>
      </w:pPr>
    </w:p>
    <w:p w:rsidR="002B3CF1" w:rsidRPr="008E35BF" w:rsidRDefault="002B3CF1" w:rsidP="00E41827">
      <w:pPr>
        <w:pStyle w:val="ListParagraph"/>
        <w:numPr>
          <w:ilvl w:val="0"/>
          <w:numId w:val="35"/>
        </w:numPr>
        <w:spacing w:after="0" w:line="240" w:lineRule="auto"/>
        <w:jc w:val="both"/>
        <w:rPr>
          <w:rFonts w:ascii="Times New Roman" w:hAnsi="Times New Roman" w:cs="Times New Roman"/>
          <w:b/>
          <w:color w:val="44546A" w:themeColor="text2"/>
          <w:szCs w:val="20"/>
        </w:rPr>
      </w:pPr>
      <w:r w:rsidRPr="008E35BF">
        <w:rPr>
          <w:rFonts w:ascii="Times New Roman" w:hAnsi="Times New Roman" w:cs="Times New Roman"/>
          <w:b/>
          <w:color w:val="44546A" w:themeColor="text2"/>
          <w:szCs w:val="20"/>
        </w:rPr>
        <w:t>FUTURE &amp; SCOPE</w:t>
      </w:r>
    </w:p>
    <w:p w:rsidR="002B3CF1" w:rsidRDefault="002B3CF1" w:rsidP="00E41827">
      <w:pPr>
        <w:spacing w:after="0" w:line="240" w:lineRule="auto"/>
        <w:jc w:val="both"/>
        <w:rPr>
          <w:rFonts w:ascii="Times New Roman" w:hAnsi="Times New Roman" w:cs="Times New Roman"/>
          <w:sz w:val="20"/>
          <w:szCs w:val="20"/>
        </w:rPr>
      </w:pPr>
      <w:r w:rsidRPr="002B3CF1">
        <w:rPr>
          <w:rFonts w:ascii="Times New Roman" w:hAnsi="Times New Roman" w:cs="Times New Roman"/>
          <w:sz w:val="20"/>
          <w:szCs w:val="20"/>
        </w:rPr>
        <w:t xml:space="preserve">This research focuses on to the quality management &amp; waste reduction during printing in different -different presses during the Trials. In all these methodologies, when check list gets adopted number of wastage depending upon the chiller and machine availability. This preliminary result can be used and in future check point suggestions incorporated in the printing section may be indicative for other organizations. They may be modify, Increase or decrease. The factors to be Considered .To implement the suggestions properly we generate a check list in form of table to check the different factors before all the trials to be handled on the different different machines .And check point helps to reduce the wastage of fount, paper &amp; board with proper quality control .The study may be concluded in a manner that, If all suggestion were implemented for reducing wastage &amp; improving quality will implemented then a positive result will achieved.  </w:t>
      </w:r>
    </w:p>
    <w:p w:rsidR="008E35BF" w:rsidRPr="002B3CF1" w:rsidRDefault="008E35BF" w:rsidP="00E41827">
      <w:pPr>
        <w:spacing w:after="0" w:line="240" w:lineRule="auto"/>
        <w:jc w:val="both"/>
        <w:rPr>
          <w:rFonts w:ascii="Times New Roman" w:hAnsi="Times New Roman" w:cs="Times New Roman"/>
          <w:sz w:val="20"/>
          <w:szCs w:val="20"/>
        </w:rPr>
      </w:pPr>
    </w:p>
    <w:p w:rsidR="00E41827" w:rsidRDefault="002B3CF1" w:rsidP="00E41827">
      <w:pPr>
        <w:spacing w:after="0" w:line="240" w:lineRule="auto"/>
        <w:jc w:val="both"/>
        <w:rPr>
          <w:rFonts w:ascii="Times New Roman" w:hAnsi="Times New Roman" w:cs="Times New Roman"/>
          <w:sz w:val="20"/>
          <w:szCs w:val="20"/>
        </w:rPr>
      </w:pPr>
      <w:r w:rsidRPr="002B3CF1">
        <w:rPr>
          <w:rFonts w:ascii="Times New Roman" w:hAnsi="Times New Roman" w:cs="Times New Roman"/>
          <w:sz w:val="20"/>
          <w:szCs w:val="20"/>
        </w:rPr>
        <w:t>It also helps us to develop a batter fount which having combine specification of sheet-fed and web-fed fount.</w:t>
      </w:r>
    </w:p>
    <w:p w:rsidR="002B3CF1" w:rsidRPr="00E41827" w:rsidRDefault="002B3CF1" w:rsidP="00E41827">
      <w:pPr>
        <w:spacing w:after="0" w:line="240" w:lineRule="auto"/>
        <w:jc w:val="both"/>
        <w:rPr>
          <w:rFonts w:ascii="Times New Roman" w:hAnsi="Times New Roman" w:cs="Times New Roman"/>
          <w:sz w:val="20"/>
          <w:szCs w:val="20"/>
        </w:rPr>
      </w:pPr>
      <w:r w:rsidRPr="002B3CF1">
        <w:rPr>
          <w:rFonts w:ascii="Times New Roman" w:hAnsi="Times New Roman" w:cs="Times New Roman"/>
          <w:sz w:val="20"/>
          <w:szCs w:val="20"/>
        </w:rPr>
        <w:t>It also helps us to minimize the cost of the fount solution</w:t>
      </w:r>
      <w:r w:rsidRPr="002B3CF1">
        <w:rPr>
          <w:rFonts w:ascii="Times New Roman" w:hAnsi="Times New Roman"/>
          <w:sz w:val="20"/>
          <w:szCs w:val="20"/>
        </w:rPr>
        <w:t>.</w:t>
      </w:r>
    </w:p>
    <w:p w:rsidR="00DB2B64" w:rsidRPr="00927A6D" w:rsidRDefault="00DB2B64" w:rsidP="00E41827">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DB2B64" w:rsidRPr="00927A6D" w:rsidRDefault="00DB2B64" w:rsidP="00E41827">
      <w:pPr>
        <w:pStyle w:val="Heading5"/>
        <w:numPr>
          <w:ilvl w:val="0"/>
          <w:numId w:val="35"/>
        </w:numPr>
        <w:spacing w:before="0" w:after="0"/>
        <w:rPr>
          <w:b/>
          <w:color w:val="44546A" w:themeColor="text2"/>
          <w:sz w:val="22"/>
          <w:szCs w:val="22"/>
        </w:rPr>
      </w:pPr>
      <w:r w:rsidRPr="00927A6D">
        <w:rPr>
          <w:b/>
          <w:color w:val="44546A" w:themeColor="text2"/>
          <w:sz w:val="22"/>
          <w:szCs w:val="22"/>
        </w:rPr>
        <w:t>REFERENCES</w:t>
      </w:r>
    </w:p>
    <w:p w:rsidR="002B3CF1" w:rsidRPr="002B3CF1" w:rsidRDefault="002B3CF1"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r w:rsidRPr="002B3CF1">
        <w:rPr>
          <w:rFonts w:ascii="Times New Roman" w:eastAsia="Times New Roman" w:hAnsi="Times New Roman" w:cs="Times New Roman"/>
          <w:bCs/>
          <w:sz w:val="20"/>
          <w:szCs w:val="20"/>
        </w:rPr>
        <w:t>Handbook of print media - Heidelberg publication 2001e (Offset printing)</w:t>
      </w:r>
    </w:p>
    <w:p w:rsidR="002B3CF1" w:rsidRPr="002B3CF1" w:rsidRDefault="002B3CF1"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r w:rsidRPr="002B3CF1">
        <w:rPr>
          <w:rFonts w:ascii="Times New Roman" w:eastAsia="Times New Roman" w:hAnsi="Times New Roman" w:cs="Times New Roman"/>
          <w:bCs/>
          <w:sz w:val="20"/>
          <w:szCs w:val="20"/>
        </w:rPr>
        <w:t xml:space="preserve">Patent search – www.freepatentsonline.com, </w:t>
      </w:r>
      <w:hyperlink r:id="rId9" w:history="1">
        <w:r w:rsidRPr="002B3CF1">
          <w:rPr>
            <w:rStyle w:val="Hyperlink"/>
            <w:rFonts w:ascii="Times New Roman" w:eastAsia="Times New Roman" w:hAnsi="Times New Roman"/>
            <w:bCs/>
            <w:sz w:val="20"/>
            <w:szCs w:val="20"/>
          </w:rPr>
          <w:t>www.patentstorm.com</w:t>
        </w:r>
      </w:hyperlink>
      <w:r w:rsidRPr="002B3CF1">
        <w:rPr>
          <w:rFonts w:ascii="Times New Roman" w:eastAsia="Times New Roman" w:hAnsi="Times New Roman" w:cs="Times New Roman"/>
          <w:bCs/>
          <w:sz w:val="20"/>
          <w:szCs w:val="20"/>
        </w:rPr>
        <w:t>.</w:t>
      </w:r>
    </w:p>
    <w:p w:rsidR="002B3CF1" w:rsidRPr="002B3CF1" w:rsidRDefault="002B3CF1"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r w:rsidRPr="002B3CF1">
        <w:rPr>
          <w:rFonts w:ascii="Times New Roman" w:eastAsia="Times New Roman" w:hAnsi="Times New Roman" w:cs="Times New Roman"/>
          <w:bCs/>
          <w:sz w:val="20"/>
          <w:szCs w:val="20"/>
        </w:rPr>
        <w:t>Chemistry of lithography – GATF (properties of gum Arabic)</w:t>
      </w:r>
    </w:p>
    <w:p w:rsidR="002B3CF1" w:rsidRPr="002B3CF1" w:rsidRDefault="002B3CF1"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r w:rsidRPr="002B3CF1">
        <w:rPr>
          <w:rFonts w:ascii="Times New Roman" w:eastAsia="Times New Roman" w:hAnsi="Times New Roman" w:cs="Times New Roman"/>
          <w:bCs/>
          <w:sz w:val="20"/>
          <w:szCs w:val="20"/>
        </w:rPr>
        <w:t>A manual for film planning &amp; plate making Gatehouse (Desensitisation)</w:t>
      </w:r>
    </w:p>
    <w:p w:rsidR="002B3CF1" w:rsidRPr="002B3CF1" w:rsidRDefault="002B3CF1"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r w:rsidRPr="002B3CF1">
        <w:rPr>
          <w:rFonts w:ascii="Times New Roman" w:eastAsia="Times New Roman" w:hAnsi="Times New Roman" w:cs="Times New Roman"/>
          <w:bCs/>
          <w:sz w:val="20"/>
          <w:szCs w:val="20"/>
        </w:rPr>
        <w:t xml:space="preserve"> “Calcium control in pressroom” Hundal R. Alkaline paper advocate, 10/1997 6. “   </w:t>
      </w:r>
    </w:p>
    <w:p w:rsidR="002B3CF1" w:rsidRPr="002B3CF1" w:rsidRDefault="002B3CF1"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r w:rsidRPr="002B3CF1">
        <w:rPr>
          <w:rFonts w:ascii="Times New Roman" w:eastAsia="Times New Roman" w:hAnsi="Times New Roman" w:cs="Times New Roman"/>
          <w:bCs/>
          <w:sz w:val="20"/>
          <w:szCs w:val="20"/>
        </w:rPr>
        <w:t>Alcohol-free printing” DejidasGATFWorld, 23-27, July 1999 7. “Fountain solution     surface tension” Cork industries Tech talk news 2/95</w:t>
      </w:r>
    </w:p>
    <w:p w:rsidR="002B3CF1" w:rsidRPr="002B3CF1" w:rsidRDefault="00F83B75"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hyperlink r:id="rId10" w:history="1">
        <w:r w:rsidR="002B3CF1" w:rsidRPr="002B3CF1">
          <w:rPr>
            <w:rStyle w:val="Hyperlink"/>
            <w:rFonts w:ascii="Times New Roman" w:eastAsia="Times New Roman" w:hAnsi="Times New Roman"/>
            <w:bCs/>
            <w:sz w:val="20"/>
            <w:szCs w:val="20"/>
          </w:rPr>
          <w:t>http://sites.tech.uh.edu/digitalmedia/materials/3252/Fountain_Solution.pdf</w:t>
        </w:r>
      </w:hyperlink>
    </w:p>
    <w:p w:rsidR="002B3CF1" w:rsidRPr="002B3CF1" w:rsidRDefault="002B3CF1"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r w:rsidRPr="002B3CF1">
        <w:rPr>
          <w:rFonts w:ascii="Times New Roman" w:eastAsia="Times New Roman" w:hAnsi="Times New Roman" w:cs="Times New Roman"/>
          <w:bCs/>
          <w:sz w:val="20"/>
          <w:szCs w:val="20"/>
        </w:rPr>
        <w:t xml:space="preserve">Kipphan, H., </w:t>
      </w:r>
      <w:r w:rsidRPr="002B3CF1">
        <w:rPr>
          <w:rFonts w:ascii="Times New Roman" w:eastAsia="Times New Roman" w:hAnsi="Times New Roman" w:cs="Times New Roman"/>
          <w:bCs/>
          <w:i/>
          <w:iCs/>
          <w:sz w:val="20"/>
          <w:szCs w:val="20"/>
        </w:rPr>
        <w:t>Handbook of Print Media</w:t>
      </w:r>
      <w:r w:rsidRPr="002B3CF1">
        <w:rPr>
          <w:rFonts w:ascii="Times New Roman" w:eastAsia="Times New Roman" w:hAnsi="Times New Roman" w:cs="Times New Roman"/>
          <w:bCs/>
          <w:sz w:val="20"/>
          <w:szCs w:val="20"/>
        </w:rPr>
        <w:t>, Springer-Verlag, ISBN 3-540-67326-1, 2001, Germany Schneider, G., Alcohol free Package, Bastian Druck, Heidelberg Druckmaschinen AG, 07, 2011</w:t>
      </w:r>
    </w:p>
    <w:p w:rsidR="002B3CF1" w:rsidRPr="002B3CF1" w:rsidRDefault="002B3CF1"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r w:rsidRPr="002B3CF1">
        <w:rPr>
          <w:rFonts w:ascii="Times New Roman" w:eastAsia="Times New Roman" w:hAnsi="Times New Roman" w:cs="Times New Roman"/>
          <w:bCs/>
          <w:sz w:val="20"/>
          <w:szCs w:val="20"/>
        </w:rPr>
        <w:t>Uhlemayr, A., Alcohol Reduced Offset Printing with modern dampening rollers and fountain solutions, Vegra Group catalogue, 2004</w:t>
      </w:r>
    </w:p>
    <w:p w:rsidR="002B3CF1" w:rsidRPr="002B3CF1" w:rsidRDefault="002B3CF1"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r w:rsidRPr="002B3CF1">
        <w:rPr>
          <w:rFonts w:ascii="Times New Roman" w:eastAsia="Times New Roman" w:hAnsi="Times New Roman" w:cs="Times New Roman"/>
          <w:bCs/>
          <w:sz w:val="20"/>
          <w:szCs w:val="20"/>
        </w:rPr>
        <w:t>Endisch, M., Johner G., Low alcohol offset printing with newly developed ceramic rollers in the dampening unit, DeutscherDrucker, 5, 1996</w:t>
      </w:r>
    </w:p>
    <w:p w:rsidR="002B3CF1" w:rsidRPr="002B3CF1" w:rsidRDefault="002B3CF1"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r w:rsidRPr="002B3CF1">
        <w:rPr>
          <w:rFonts w:ascii="Times New Roman" w:eastAsia="Times New Roman" w:hAnsi="Times New Roman" w:cs="Times New Roman"/>
          <w:bCs/>
          <w:sz w:val="20"/>
          <w:szCs w:val="20"/>
        </w:rPr>
        <w:t>Measures for elimination of the IPA in lithographic dampening systems, Thesis: Optimization of fountain solution technology in interaction with newly developed dampening rolls coating, Technical University, Munich, 1996</w:t>
      </w:r>
    </w:p>
    <w:p w:rsidR="002B3CF1" w:rsidRPr="002B3CF1" w:rsidRDefault="002B3CF1" w:rsidP="00E41827">
      <w:pPr>
        <w:pStyle w:val="ListParagraph"/>
        <w:numPr>
          <w:ilvl w:val="0"/>
          <w:numId w:val="34"/>
        </w:numPr>
        <w:spacing w:after="0" w:line="240" w:lineRule="auto"/>
        <w:jc w:val="both"/>
        <w:rPr>
          <w:rFonts w:ascii="Times New Roman" w:eastAsia="Times New Roman" w:hAnsi="Times New Roman" w:cs="Times New Roman"/>
          <w:bCs/>
          <w:sz w:val="20"/>
          <w:szCs w:val="20"/>
        </w:rPr>
      </w:pPr>
      <w:r w:rsidRPr="002B3CF1">
        <w:rPr>
          <w:rFonts w:ascii="Times New Roman" w:eastAsia="Times New Roman" w:hAnsi="Times New Roman" w:cs="Times New Roman"/>
          <w:bCs/>
          <w:sz w:val="20"/>
          <w:szCs w:val="20"/>
        </w:rPr>
        <w:t>Webb, J., Investing for the Future, Presstek DI Printing Study, Info Trends, 09, 2008</w:t>
      </w:r>
    </w:p>
    <w:p w:rsidR="002B3CF1" w:rsidRPr="002B3CF1" w:rsidRDefault="002B3CF1" w:rsidP="00E41827">
      <w:pPr>
        <w:pStyle w:val="ListParagraph"/>
        <w:numPr>
          <w:ilvl w:val="0"/>
          <w:numId w:val="34"/>
        </w:numPr>
        <w:spacing w:after="0" w:line="240" w:lineRule="auto"/>
        <w:jc w:val="both"/>
        <w:rPr>
          <w:rFonts w:ascii="Times New Roman" w:hAnsi="Times New Roman" w:cs="Times New Roman"/>
          <w:b/>
          <w:sz w:val="20"/>
          <w:szCs w:val="20"/>
        </w:rPr>
      </w:pPr>
      <w:r w:rsidRPr="002B3CF1">
        <w:rPr>
          <w:rFonts w:ascii="Times New Roman" w:eastAsia="Times New Roman" w:hAnsi="Times New Roman" w:cs="Times New Roman"/>
          <w:bCs/>
          <w:sz w:val="20"/>
          <w:szCs w:val="20"/>
        </w:rPr>
        <w:t>Sardjeva, R., Purification system in fountain solutions, Polygraphia, 1, 1996, 27-28, Sofia</w:t>
      </w:r>
    </w:p>
    <w:p w:rsidR="00DB2B64" w:rsidRPr="00CA43FF" w:rsidRDefault="002B3CF1" w:rsidP="00E41827">
      <w:pPr>
        <w:pStyle w:val="ListParagraph"/>
        <w:numPr>
          <w:ilvl w:val="0"/>
          <w:numId w:val="34"/>
        </w:numPr>
        <w:spacing w:after="0" w:line="240" w:lineRule="auto"/>
        <w:jc w:val="both"/>
        <w:rPr>
          <w:rFonts w:ascii="Times New Roman" w:hAnsi="Times New Roman" w:cs="Times New Roman"/>
          <w:b/>
          <w:sz w:val="20"/>
          <w:szCs w:val="20"/>
        </w:rPr>
      </w:pPr>
      <w:r w:rsidRPr="002B3CF1">
        <w:rPr>
          <w:rFonts w:ascii="Times New Roman" w:eastAsia="Times New Roman" w:hAnsi="Times New Roman" w:cs="Times New Roman"/>
          <w:bCs/>
          <w:sz w:val="20"/>
          <w:szCs w:val="20"/>
        </w:rPr>
        <w:t>Sardjeva, R., Environmental Technology- Offset Printing with Alcohol Free Fountain Solution, Proceeding of 6-th Colloque francophone surl’energie – environment – economie et Thermodynamique, COFRET’12, 270-275, Sozopol, Bulgaria, June 2012</w:t>
      </w:r>
      <w:r w:rsidR="0075719B" w:rsidRPr="002B3CF1">
        <w:rPr>
          <w:rFonts w:ascii="Times New Roman" w:hAnsi="Times New Roman" w:cs="Times New Roman"/>
          <w:sz w:val="20"/>
          <w:szCs w:val="20"/>
          <w:lang w:val="fi-FI"/>
        </w:rPr>
        <w:t>.</w:t>
      </w:r>
    </w:p>
    <w:p w:rsidR="00CA43FF" w:rsidRPr="002B3CF1" w:rsidRDefault="00CA43FF" w:rsidP="00CA43FF">
      <w:pPr>
        <w:pStyle w:val="ListParagraph"/>
        <w:spacing w:after="0" w:line="240" w:lineRule="auto"/>
        <w:jc w:val="both"/>
        <w:rPr>
          <w:rFonts w:ascii="Times New Roman" w:hAnsi="Times New Roman" w:cs="Times New Roman"/>
          <w:b/>
          <w:sz w:val="20"/>
          <w:szCs w:val="20"/>
        </w:rPr>
      </w:pPr>
    </w:p>
    <w:p w:rsidR="00DB2B64" w:rsidRPr="00927A6D" w:rsidRDefault="00DB2B64" w:rsidP="00E41827">
      <w:pPr>
        <w:autoSpaceDE w:val="0"/>
        <w:autoSpaceDN w:val="0"/>
        <w:adjustRightInd w:val="0"/>
        <w:spacing w:after="0" w:line="240" w:lineRule="auto"/>
        <w:jc w:val="center"/>
        <w:rPr>
          <w:rFonts w:ascii="Times New Roman" w:hAnsi="Times New Roman" w:cs="Times New Roman"/>
          <w:b/>
          <w:color w:val="44546A" w:themeColor="text2"/>
        </w:rPr>
      </w:pPr>
      <w:r w:rsidRPr="00927A6D">
        <w:rPr>
          <w:rFonts w:ascii="Times New Roman" w:hAnsi="Times New Roman" w:cs="Times New Roman"/>
          <w:b/>
          <w:color w:val="44546A" w:themeColor="text2"/>
        </w:rPr>
        <w:t>CITE AN ARTICLE</w:t>
      </w:r>
    </w:p>
    <w:p w:rsidR="00DB2B64" w:rsidRPr="00927A6D" w:rsidRDefault="00DB2B64" w:rsidP="00E41827">
      <w:pPr>
        <w:autoSpaceDE w:val="0"/>
        <w:autoSpaceDN w:val="0"/>
        <w:adjustRightInd w:val="0"/>
        <w:spacing w:after="0" w:line="240" w:lineRule="auto"/>
        <w:jc w:val="both"/>
        <w:rPr>
          <w:rFonts w:ascii="Times New Roman" w:hAnsi="Times New Roman" w:cs="Times New Roman"/>
          <w:sz w:val="20"/>
          <w:szCs w:val="20"/>
        </w:rPr>
      </w:pPr>
      <w:r w:rsidRPr="00927A6D">
        <w:rPr>
          <w:rFonts w:ascii="Times New Roman" w:hAnsi="Times New Roman" w:cs="Times New Roman"/>
          <w:sz w:val="20"/>
          <w:szCs w:val="20"/>
        </w:rPr>
        <w:t xml:space="preserve">It will get done by IJESRT Team </w:t>
      </w:r>
    </w:p>
    <w:p w:rsidR="0044570C" w:rsidRPr="00927A6D" w:rsidRDefault="0044570C" w:rsidP="00E41827">
      <w:pPr>
        <w:spacing w:after="0" w:line="240" w:lineRule="auto"/>
        <w:rPr>
          <w:rFonts w:ascii="Times New Roman" w:hAnsi="Times New Roman" w:cs="Times New Roman"/>
          <w:szCs w:val="20"/>
        </w:rPr>
      </w:pPr>
    </w:p>
    <w:sectPr w:rsidR="0044570C" w:rsidRPr="00927A6D" w:rsidSect="00A5649A">
      <w:headerReference w:type="default" r:id="rId11"/>
      <w:footerReference w:type="default" r:id="rId12"/>
      <w:type w:val="continuous"/>
      <w:pgSz w:w="11907" w:h="16839" w:code="9"/>
      <w:pgMar w:top="1440" w:right="1440" w:bottom="1440" w:left="1440" w:header="720" w:footer="720" w:gutter="0"/>
      <w:pgNumType w:start="64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B75" w:rsidRDefault="00F83B75" w:rsidP="00C556D7">
      <w:pPr>
        <w:spacing w:after="0" w:line="240" w:lineRule="auto"/>
      </w:pPr>
      <w:r>
        <w:separator/>
      </w:r>
    </w:p>
  </w:endnote>
  <w:endnote w:type="continuationSeparator" w:id="0">
    <w:p w:rsidR="00F83B75" w:rsidRDefault="00F83B75"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C42032" w:rsidRPr="00E13B4C">
          <w:rPr>
            <w:color w:val="44546A" w:themeColor="text2"/>
          </w:rPr>
          <w:fldChar w:fldCharType="begin"/>
        </w:r>
        <w:r w:rsidRPr="00E13B4C">
          <w:rPr>
            <w:color w:val="44546A" w:themeColor="text2"/>
          </w:rPr>
          <w:instrText xml:space="preserve"> PAGE   \* MERGEFORMAT </w:instrText>
        </w:r>
        <w:r w:rsidR="00C42032" w:rsidRPr="00E13B4C">
          <w:rPr>
            <w:color w:val="44546A" w:themeColor="text2"/>
          </w:rPr>
          <w:fldChar w:fldCharType="separate"/>
        </w:r>
        <w:r w:rsidR="00F83B75">
          <w:rPr>
            <w:noProof/>
            <w:color w:val="44546A" w:themeColor="text2"/>
          </w:rPr>
          <w:t>643</w:t>
        </w:r>
        <w:r w:rsidR="00C42032"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B75" w:rsidRDefault="00F83B75" w:rsidP="00C556D7">
      <w:pPr>
        <w:spacing w:after="0" w:line="240" w:lineRule="auto"/>
      </w:pPr>
      <w:r>
        <w:separator/>
      </w:r>
    </w:p>
  </w:footnote>
  <w:footnote w:type="continuationSeparator" w:id="0">
    <w:p w:rsidR="00F83B75" w:rsidRDefault="00F83B75"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B64" w:rsidRPr="00167C79" w:rsidRDefault="00DB2B64"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DB2B64" w:rsidRPr="00167C79" w:rsidRDefault="00DB2B64"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A674AA" w:rsidRPr="00A674AA">
      <w:rPr>
        <w:rFonts w:ascii="Times New Roman" w:hAnsi="Times New Roman"/>
        <w:b/>
        <w:color w:val="44546A" w:themeColor="text2"/>
      </w:rPr>
      <w:t xml:space="preserve">Arohit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70439A">
      <w:rPr>
        <w:rFonts w:ascii="Times New Roman" w:hAnsi="Times New Roman"/>
        <w:b/>
        <w:color w:val="44546A" w:themeColor="text2"/>
      </w:rPr>
      <w:t>6</w:t>
    </w:r>
    <w:r w:rsidRPr="00167C79">
      <w:rPr>
        <w:rFonts w:ascii="Times New Roman" w:hAnsi="Times New Roman"/>
        <w:b/>
        <w:color w:val="44546A" w:themeColor="text2"/>
      </w:rPr>
      <w:t>(</w:t>
    </w:r>
    <w:r w:rsidR="0070439A">
      <w:rPr>
        <w:rFonts w:ascii="Times New Roman" w:hAnsi="Times New Roman"/>
        <w:b/>
        <w:color w:val="44546A" w:themeColor="text2"/>
      </w:rPr>
      <w:t>1</w:t>
    </w:r>
    <w:r w:rsidR="00183106">
      <w:rPr>
        <w:rFonts w:ascii="Times New Roman" w:hAnsi="Times New Roman"/>
        <w:b/>
        <w:color w:val="44546A" w:themeColor="text2"/>
      </w:rPr>
      <w:t>2</w:t>
    </w:r>
    <w:r w:rsidRPr="00167C79">
      <w:rPr>
        <w:rFonts w:ascii="Times New Roman" w:hAnsi="Times New Roman"/>
        <w:b/>
        <w:color w:val="44546A" w:themeColor="text2"/>
      </w:rPr>
      <w:t xml:space="preserve">): </w:t>
    </w:r>
    <w:r w:rsidR="00183106">
      <w:rPr>
        <w:rFonts w:ascii="Times New Roman" w:hAnsi="Times New Roman"/>
        <w:b/>
        <w:color w:val="44546A" w:themeColor="text2"/>
      </w:rPr>
      <w:t>December</w:t>
    </w:r>
    <w:r w:rsidRPr="00167C79">
      <w:rPr>
        <w:rFonts w:ascii="Times New Roman" w:hAnsi="Times New Roman"/>
        <w:b/>
        <w:color w:val="44546A" w:themeColor="text2"/>
      </w:rPr>
      <w:t xml:space="preserve">, </w:t>
    </w:r>
    <w:r w:rsidR="0070439A">
      <w:rPr>
        <w:rFonts w:ascii="Times New Roman" w:hAnsi="Times New Roman"/>
        <w:b/>
        <w:color w:val="44546A" w:themeColor="text2"/>
      </w:rPr>
      <w:t>2017</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C556D7" w:rsidRPr="00DB2B64" w:rsidRDefault="00DB2B64"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409000B"/>
    <w:lvl w:ilvl="0">
      <w:start w:val="1"/>
      <w:numFmt w:val="bullet"/>
      <w:lvlText w:val=""/>
      <w:lvlJc w:val="left"/>
      <w:pPr>
        <w:ind w:left="720" w:hanging="360"/>
      </w:pPr>
      <w:rPr>
        <w:rFonts w:ascii="Wingdings" w:hAnsi="Wingdings" w:hint="default"/>
      </w:rPr>
    </w:lvl>
  </w:abstractNum>
  <w:abstractNum w:abstractNumId="1" w15:restartNumberingAfterBreak="0">
    <w:nsid w:val="01D611FF"/>
    <w:multiLevelType w:val="hybridMultilevel"/>
    <w:tmpl w:val="49AEE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466BA"/>
    <w:multiLevelType w:val="hybridMultilevel"/>
    <w:tmpl w:val="5DD88E2A"/>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F224E"/>
    <w:multiLevelType w:val="hybridMultilevel"/>
    <w:tmpl w:val="82B27AA2"/>
    <w:lvl w:ilvl="0" w:tplc="00000004">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10932"/>
    <w:multiLevelType w:val="hybridMultilevel"/>
    <w:tmpl w:val="C8969D34"/>
    <w:lvl w:ilvl="0" w:tplc="1780E9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353B8"/>
    <w:multiLevelType w:val="hybridMultilevel"/>
    <w:tmpl w:val="E752B3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CB44F8"/>
    <w:multiLevelType w:val="hybridMultilevel"/>
    <w:tmpl w:val="A6BE3966"/>
    <w:lvl w:ilvl="0" w:tplc="1780E9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E0602"/>
    <w:multiLevelType w:val="multilevel"/>
    <w:tmpl w:val="AFDC11B8"/>
    <w:lvl w:ilvl="0">
      <w:start w:val="1"/>
      <w:numFmt w:val="upperRoman"/>
      <w:lvlText w:val="%1."/>
      <w:lvlJc w:val="right"/>
      <w:pPr>
        <w:ind w:left="360" w:hanging="360"/>
      </w:pPr>
      <w:rPr>
        <w:b w:val="0"/>
        <w:sz w:val="22"/>
      </w:rPr>
    </w:lvl>
    <w:lvl w:ilvl="1">
      <w:start w:val="1"/>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510" w:hanging="1800"/>
      </w:pPr>
      <w:rPr>
        <w:rFonts w:hint="default"/>
      </w:rPr>
    </w:lvl>
  </w:abstractNum>
  <w:abstractNum w:abstractNumId="8" w15:restartNumberingAfterBreak="0">
    <w:nsid w:val="0D4C4712"/>
    <w:multiLevelType w:val="hybridMultilevel"/>
    <w:tmpl w:val="6A887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01C18"/>
    <w:multiLevelType w:val="multilevel"/>
    <w:tmpl w:val="047C6F86"/>
    <w:lvl w:ilvl="0">
      <w:start w:val="8"/>
      <w:numFmt w:val="decimal"/>
      <w:lvlText w:val="%1"/>
      <w:lvlJc w:val="lef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0" w15:restartNumberingAfterBreak="0">
    <w:nsid w:val="107C209D"/>
    <w:multiLevelType w:val="hybridMultilevel"/>
    <w:tmpl w:val="A77A639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D52F0"/>
    <w:multiLevelType w:val="hybridMultilevel"/>
    <w:tmpl w:val="27C4CF7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F091A"/>
    <w:multiLevelType w:val="hybridMultilevel"/>
    <w:tmpl w:val="B742EA5C"/>
    <w:lvl w:ilvl="0" w:tplc="1780E9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8C692A"/>
    <w:multiLevelType w:val="hybridMultilevel"/>
    <w:tmpl w:val="7644A2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15032"/>
    <w:multiLevelType w:val="hybridMultilevel"/>
    <w:tmpl w:val="972A9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F14F7"/>
    <w:multiLevelType w:val="hybridMultilevel"/>
    <w:tmpl w:val="E84687E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5D1055F"/>
    <w:multiLevelType w:val="hybridMultilevel"/>
    <w:tmpl w:val="7A324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8F1E26"/>
    <w:multiLevelType w:val="hybridMultilevel"/>
    <w:tmpl w:val="C9D46E48"/>
    <w:lvl w:ilvl="0" w:tplc="E8964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1B2121"/>
    <w:multiLevelType w:val="hybridMultilevel"/>
    <w:tmpl w:val="3176F962"/>
    <w:lvl w:ilvl="0" w:tplc="1780E9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9E297C"/>
    <w:multiLevelType w:val="hybridMultilevel"/>
    <w:tmpl w:val="7150967E"/>
    <w:lvl w:ilvl="0" w:tplc="1780E9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A5B42"/>
    <w:multiLevelType w:val="hybridMultilevel"/>
    <w:tmpl w:val="6B18F45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0E40C7"/>
    <w:multiLevelType w:val="hybridMultilevel"/>
    <w:tmpl w:val="CE12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A15E42"/>
    <w:multiLevelType w:val="hybridMultilevel"/>
    <w:tmpl w:val="83BADE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A33A1"/>
    <w:multiLevelType w:val="hybridMultilevel"/>
    <w:tmpl w:val="7B1A2D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5C4400"/>
    <w:multiLevelType w:val="hybridMultilevel"/>
    <w:tmpl w:val="BA0009C4"/>
    <w:lvl w:ilvl="0" w:tplc="1780E9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1C3774"/>
    <w:multiLevelType w:val="hybridMultilevel"/>
    <w:tmpl w:val="56E634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485037"/>
    <w:multiLevelType w:val="hybridMultilevel"/>
    <w:tmpl w:val="008441F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78010C"/>
    <w:multiLevelType w:val="hybridMultilevel"/>
    <w:tmpl w:val="9594FD2C"/>
    <w:lvl w:ilvl="0" w:tplc="4E5447B8">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DA5452"/>
    <w:multiLevelType w:val="hybridMultilevel"/>
    <w:tmpl w:val="42CE32BC"/>
    <w:lvl w:ilvl="0" w:tplc="F5E85916">
      <w:start w:val="1"/>
      <w:numFmt w:val="upperRoman"/>
      <w:lvlText w:val="%1."/>
      <w:lvlJc w:val="righ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664D23"/>
    <w:multiLevelType w:val="hybridMultilevel"/>
    <w:tmpl w:val="A5ECCFB2"/>
    <w:lvl w:ilvl="0" w:tplc="454A95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8742DE"/>
    <w:multiLevelType w:val="hybridMultilevel"/>
    <w:tmpl w:val="02B89C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35083C"/>
    <w:multiLevelType w:val="hybridMultilevel"/>
    <w:tmpl w:val="2F289618"/>
    <w:lvl w:ilvl="0" w:tplc="4EDCCB0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26587E"/>
    <w:multiLevelType w:val="hybridMultilevel"/>
    <w:tmpl w:val="250EF1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FE2754"/>
    <w:multiLevelType w:val="hybridMultilevel"/>
    <w:tmpl w:val="D82250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1A391E"/>
    <w:multiLevelType w:val="hybridMultilevel"/>
    <w:tmpl w:val="7570B842"/>
    <w:lvl w:ilvl="0" w:tplc="ACF25396">
      <w:start w:val="1"/>
      <w:numFmt w:val="decimal"/>
      <w:lvlText w:val="[%1]"/>
      <w:lvlJc w:val="left"/>
      <w:pPr>
        <w:ind w:left="360" w:hanging="360"/>
      </w:pPr>
      <w:rPr>
        <w:rFonts w:hint="default"/>
      </w:rPr>
    </w:lvl>
    <w:lvl w:ilvl="1" w:tplc="365EFC44" w:tentative="1">
      <w:start w:val="1"/>
      <w:numFmt w:val="lowerLetter"/>
      <w:lvlText w:val="%2."/>
      <w:lvlJc w:val="left"/>
      <w:pPr>
        <w:ind w:left="1440" w:hanging="360"/>
      </w:pPr>
    </w:lvl>
    <w:lvl w:ilvl="2" w:tplc="7B9C9D3C" w:tentative="1">
      <w:start w:val="1"/>
      <w:numFmt w:val="lowerRoman"/>
      <w:lvlText w:val="%3."/>
      <w:lvlJc w:val="right"/>
      <w:pPr>
        <w:ind w:left="2160" w:hanging="180"/>
      </w:pPr>
    </w:lvl>
    <w:lvl w:ilvl="3" w:tplc="928A218A" w:tentative="1">
      <w:start w:val="1"/>
      <w:numFmt w:val="decimal"/>
      <w:lvlText w:val="%4."/>
      <w:lvlJc w:val="left"/>
      <w:pPr>
        <w:ind w:left="2880" w:hanging="360"/>
      </w:pPr>
    </w:lvl>
    <w:lvl w:ilvl="4" w:tplc="F256928E" w:tentative="1">
      <w:start w:val="1"/>
      <w:numFmt w:val="lowerLetter"/>
      <w:lvlText w:val="%5."/>
      <w:lvlJc w:val="left"/>
      <w:pPr>
        <w:ind w:left="3600" w:hanging="360"/>
      </w:pPr>
    </w:lvl>
    <w:lvl w:ilvl="5" w:tplc="D930B42E" w:tentative="1">
      <w:start w:val="1"/>
      <w:numFmt w:val="lowerRoman"/>
      <w:lvlText w:val="%6."/>
      <w:lvlJc w:val="right"/>
      <w:pPr>
        <w:ind w:left="4320" w:hanging="180"/>
      </w:pPr>
    </w:lvl>
    <w:lvl w:ilvl="6" w:tplc="BF1E835E" w:tentative="1">
      <w:start w:val="1"/>
      <w:numFmt w:val="decimal"/>
      <w:lvlText w:val="%7."/>
      <w:lvlJc w:val="left"/>
      <w:pPr>
        <w:ind w:left="5040" w:hanging="360"/>
      </w:pPr>
    </w:lvl>
    <w:lvl w:ilvl="7" w:tplc="0BEA907A" w:tentative="1">
      <w:start w:val="1"/>
      <w:numFmt w:val="lowerLetter"/>
      <w:lvlText w:val="%8."/>
      <w:lvlJc w:val="left"/>
      <w:pPr>
        <w:ind w:left="5760" w:hanging="360"/>
      </w:pPr>
    </w:lvl>
    <w:lvl w:ilvl="8" w:tplc="1242DABA" w:tentative="1">
      <w:start w:val="1"/>
      <w:numFmt w:val="lowerRoman"/>
      <w:lvlText w:val="%9."/>
      <w:lvlJc w:val="right"/>
      <w:pPr>
        <w:ind w:left="6480" w:hanging="180"/>
      </w:pPr>
    </w:lvl>
  </w:abstractNum>
  <w:abstractNum w:abstractNumId="35" w15:restartNumberingAfterBreak="0">
    <w:nsid w:val="4D463A36"/>
    <w:multiLevelType w:val="hybridMultilevel"/>
    <w:tmpl w:val="EC727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5A2665"/>
    <w:multiLevelType w:val="hybridMultilevel"/>
    <w:tmpl w:val="3AEE11E6"/>
    <w:lvl w:ilvl="0" w:tplc="E39C6CD8">
      <w:start w:val="1"/>
      <w:numFmt w:val="upperRoman"/>
      <w:lvlText w:val="%1."/>
      <w:lvlJc w:val="right"/>
      <w:pPr>
        <w:ind w:left="720" w:hanging="360"/>
      </w:pPr>
    </w:lvl>
    <w:lvl w:ilvl="1" w:tplc="2F94CA64" w:tentative="1">
      <w:start w:val="1"/>
      <w:numFmt w:val="lowerLetter"/>
      <w:lvlText w:val="%2."/>
      <w:lvlJc w:val="left"/>
      <w:pPr>
        <w:ind w:left="1440" w:hanging="360"/>
      </w:pPr>
    </w:lvl>
    <w:lvl w:ilvl="2" w:tplc="1362F448" w:tentative="1">
      <w:start w:val="1"/>
      <w:numFmt w:val="lowerRoman"/>
      <w:lvlText w:val="%3."/>
      <w:lvlJc w:val="right"/>
      <w:pPr>
        <w:ind w:left="2160" w:hanging="180"/>
      </w:pPr>
    </w:lvl>
    <w:lvl w:ilvl="3" w:tplc="2E3C22CC" w:tentative="1">
      <w:start w:val="1"/>
      <w:numFmt w:val="decimal"/>
      <w:lvlText w:val="%4."/>
      <w:lvlJc w:val="left"/>
      <w:pPr>
        <w:ind w:left="2880" w:hanging="360"/>
      </w:pPr>
    </w:lvl>
    <w:lvl w:ilvl="4" w:tplc="5E0A093C" w:tentative="1">
      <w:start w:val="1"/>
      <w:numFmt w:val="lowerLetter"/>
      <w:lvlText w:val="%5."/>
      <w:lvlJc w:val="left"/>
      <w:pPr>
        <w:ind w:left="3600" w:hanging="360"/>
      </w:pPr>
    </w:lvl>
    <w:lvl w:ilvl="5" w:tplc="8F4E45C2" w:tentative="1">
      <w:start w:val="1"/>
      <w:numFmt w:val="lowerRoman"/>
      <w:lvlText w:val="%6."/>
      <w:lvlJc w:val="right"/>
      <w:pPr>
        <w:ind w:left="4320" w:hanging="180"/>
      </w:pPr>
    </w:lvl>
    <w:lvl w:ilvl="6" w:tplc="B1882E18" w:tentative="1">
      <w:start w:val="1"/>
      <w:numFmt w:val="decimal"/>
      <w:lvlText w:val="%7."/>
      <w:lvlJc w:val="left"/>
      <w:pPr>
        <w:ind w:left="5040" w:hanging="360"/>
      </w:pPr>
    </w:lvl>
    <w:lvl w:ilvl="7" w:tplc="B1188C5A" w:tentative="1">
      <w:start w:val="1"/>
      <w:numFmt w:val="lowerLetter"/>
      <w:lvlText w:val="%8."/>
      <w:lvlJc w:val="left"/>
      <w:pPr>
        <w:ind w:left="5760" w:hanging="360"/>
      </w:pPr>
    </w:lvl>
    <w:lvl w:ilvl="8" w:tplc="012C558A" w:tentative="1">
      <w:start w:val="1"/>
      <w:numFmt w:val="lowerRoman"/>
      <w:lvlText w:val="%9."/>
      <w:lvlJc w:val="right"/>
      <w:pPr>
        <w:ind w:left="6480" w:hanging="180"/>
      </w:pPr>
    </w:lvl>
  </w:abstractNum>
  <w:abstractNum w:abstractNumId="37" w15:restartNumberingAfterBreak="0">
    <w:nsid w:val="52C0624D"/>
    <w:multiLevelType w:val="hybridMultilevel"/>
    <w:tmpl w:val="B29EFBF4"/>
    <w:lvl w:ilvl="0" w:tplc="4EDCCB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AE4D24"/>
    <w:multiLevelType w:val="hybridMultilevel"/>
    <w:tmpl w:val="CB4EF9EA"/>
    <w:lvl w:ilvl="0" w:tplc="1780E9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393F67"/>
    <w:multiLevelType w:val="hybridMultilevel"/>
    <w:tmpl w:val="49FE207A"/>
    <w:lvl w:ilvl="0" w:tplc="688C331A">
      <w:start w:val="1"/>
      <w:numFmt w:val="bullet"/>
      <w:lvlText w:val=""/>
      <w:lvlJc w:val="left"/>
      <w:pPr>
        <w:ind w:left="648" w:hanging="360"/>
      </w:pPr>
      <w:rPr>
        <w:rFonts w:ascii="Symbol" w:hAnsi="Symbol" w:hint="default"/>
      </w:rPr>
    </w:lvl>
    <w:lvl w:ilvl="1" w:tplc="F4A8865E" w:tentative="1">
      <w:start w:val="1"/>
      <w:numFmt w:val="bullet"/>
      <w:lvlText w:val="o"/>
      <w:lvlJc w:val="left"/>
      <w:pPr>
        <w:ind w:left="1368" w:hanging="360"/>
      </w:pPr>
      <w:rPr>
        <w:rFonts w:ascii="Courier New" w:hAnsi="Courier New" w:cs="Courier New" w:hint="default"/>
      </w:rPr>
    </w:lvl>
    <w:lvl w:ilvl="2" w:tplc="406E3CD6" w:tentative="1">
      <w:start w:val="1"/>
      <w:numFmt w:val="bullet"/>
      <w:lvlText w:val=""/>
      <w:lvlJc w:val="left"/>
      <w:pPr>
        <w:ind w:left="2088" w:hanging="360"/>
      </w:pPr>
      <w:rPr>
        <w:rFonts w:ascii="Wingdings" w:hAnsi="Wingdings" w:hint="default"/>
      </w:rPr>
    </w:lvl>
    <w:lvl w:ilvl="3" w:tplc="2C0040EC" w:tentative="1">
      <w:start w:val="1"/>
      <w:numFmt w:val="bullet"/>
      <w:lvlText w:val=""/>
      <w:lvlJc w:val="left"/>
      <w:pPr>
        <w:ind w:left="2808" w:hanging="360"/>
      </w:pPr>
      <w:rPr>
        <w:rFonts w:ascii="Symbol" w:hAnsi="Symbol" w:hint="default"/>
      </w:rPr>
    </w:lvl>
    <w:lvl w:ilvl="4" w:tplc="33E07D98" w:tentative="1">
      <w:start w:val="1"/>
      <w:numFmt w:val="bullet"/>
      <w:lvlText w:val="o"/>
      <w:lvlJc w:val="left"/>
      <w:pPr>
        <w:ind w:left="3528" w:hanging="360"/>
      </w:pPr>
      <w:rPr>
        <w:rFonts w:ascii="Courier New" w:hAnsi="Courier New" w:cs="Courier New" w:hint="default"/>
      </w:rPr>
    </w:lvl>
    <w:lvl w:ilvl="5" w:tplc="D124C9EE" w:tentative="1">
      <w:start w:val="1"/>
      <w:numFmt w:val="bullet"/>
      <w:lvlText w:val=""/>
      <w:lvlJc w:val="left"/>
      <w:pPr>
        <w:ind w:left="4248" w:hanging="360"/>
      </w:pPr>
      <w:rPr>
        <w:rFonts w:ascii="Wingdings" w:hAnsi="Wingdings" w:hint="default"/>
      </w:rPr>
    </w:lvl>
    <w:lvl w:ilvl="6" w:tplc="26C01A02" w:tentative="1">
      <w:start w:val="1"/>
      <w:numFmt w:val="bullet"/>
      <w:lvlText w:val=""/>
      <w:lvlJc w:val="left"/>
      <w:pPr>
        <w:ind w:left="4968" w:hanging="360"/>
      </w:pPr>
      <w:rPr>
        <w:rFonts w:ascii="Symbol" w:hAnsi="Symbol" w:hint="default"/>
      </w:rPr>
    </w:lvl>
    <w:lvl w:ilvl="7" w:tplc="FCDC2138" w:tentative="1">
      <w:start w:val="1"/>
      <w:numFmt w:val="bullet"/>
      <w:lvlText w:val="o"/>
      <w:lvlJc w:val="left"/>
      <w:pPr>
        <w:ind w:left="5688" w:hanging="360"/>
      </w:pPr>
      <w:rPr>
        <w:rFonts w:ascii="Courier New" w:hAnsi="Courier New" w:cs="Courier New" w:hint="default"/>
      </w:rPr>
    </w:lvl>
    <w:lvl w:ilvl="8" w:tplc="CE8A0CCE" w:tentative="1">
      <w:start w:val="1"/>
      <w:numFmt w:val="bullet"/>
      <w:lvlText w:val=""/>
      <w:lvlJc w:val="left"/>
      <w:pPr>
        <w:ind w:left="6408" w:hanging="360"/>
      </w:pPr>
      <w:rPr>
        <w:rFonts w:ascii="Wingdings" w:hAnsi="Wingdings" w:hint="default"/>
      </w:rPr>
    </w:lvl>
  </w:abstractNum>
  <w:abstractNum w:abstractNumId="40" w15:restartNumberingAfterBreak="0">
    <w:nsid w:val="5DA12300"/>
    <w:multiLevelType w:val="hybridMultilevel"/>
    <w:tmpl w:val="F64AFDA4"/>
    <w:lvl w:ilvl="0" w:tplc="66F07054">
      <w:start w:val="1"/>
      <w:numFmt w:val="bullet"/>
      <w:lvlText w:val=""/>
      <w:lvlJc w:val="left"/>
      <w:pPr>
        <w:tabs>
          <w:tab w:val="num" w:pos="720"/>
        </w:tabs>
        <w:ind w:left="720" w:hanging="360"/>
      </w:pPr>
      <w:rPr>
        <w:rFonts w:ascii="Symbol" w:hAnsi="Symbol" w:hint="default"/>
      </w:rPr>
    </w:lvl>
    <w:lvl w:ilvl="1" w:tplc="A6DE3C38" w:tentative="1">
      <w:start w:val="1"/>
      <w:numFmt w:val="bullet"/>
      <w:lvlText w:val=""/>
      <w:lvlJc w:val="left"/>
      <w:pPr>
        <w:tabs>
          <w:tab w:val="num" w:pos="1440"/>
        </w:tabs>
        <w:ind w:left="1440" w:hanging="360"/>
      </w:pPr>
      <w:rPr>
        <w:rFonts w:ascii="Wingdings" w:hAnsi="Wingdings" w:hint="default"/>
      </w:rPr>
    </w:lvl>
    <w:lvl w:ilvl="2" w:tplc="93243D60" w:tentative="1">
      <w:start w:val="1"/>
      <w:numFmt w:val="bullet"/>
      <w:lvlText w:val=""/>
      <w:lvlJc w:val="left"/>
      <w:pPr>
        <w:tabs>
          <w:tab w:val="num" w:pos="2160"/>
        </w:tabs>
        <w:ind w:left="2160" w:hanging="360"/>
      </w:pPr>
      <w:rPr>
        <w:rFonts w:ascii="Wingdings" w:hAnsi="Wingdings" w:hint="default"/>
      </w:rPr>
    </w:lvl>
    <w:lvl w:ilvl="3" w:tplc="DDBE57C4" w:tentative="1">
      <w:start w:val="1"/>
      <w:numFmt w:val="bullet"/>
      <w:lvlText w:val=""/>
      <w:lvlJc w:val="left"/>
      <w:pPr>
        <w:tabs>
          <w:tab w:val="num" w:pos="2880"/>
        </w:tabs>
        <w:ind w:left="2880" w:hanging="360"/>
      </w:pPr>
      <w:rPr>
        <w:rFonts w:ascii="Wingdings" w:hAnsi="Wingdings" w:hint="default"/>
      </w:rPr>
    </w:lvl>
    <w:lvl w:ilvl="4" w:tplc="5880A566" w:tentative="1">
      <w:start w:val="1"/>
      <w:numFmt w:val="bullet"/>
      <w:lvlText w:val=""/>
      <w:lvlJc w:val="left"/>
      <w:pPr>
        <w:tabs>
          <w:tab w:val="num" w:pos="3600"/>
        </w:tabs>
        <w:ind w:left="3600" w:hanging="360"/>
      </w:pPr>
      <w:rPr>
        <w:rFonts w:ascii="Wingdings" w:hAnsi="Wingdings" w:hint="default"/>
      </w:rPr>
    </w:lvl>
    <w:lvl w:ilvl="5" w:tplc="A81A7C26" w:tentative="1">
      <w:start w:val="1"/>
      <w:numFmt w:val="bullet"/>
      <w:lvlText w:val=""/>
      <w:lvlJc w:val="left"/>
      <w:pPr>
        <w:tabs>
          <w:tab w:val="num" w:pos="4320"/>
        </w:tabs>
        <w:ind w:left="4320" w:hanging="360"/>
      </w:pPr>
      <w:rPr>
        <w:rFonts w:ascii="Wingdings" w:hAnsi="Wingdings" w:hint="default"/>
      </w:rPr>
    </w:lvl>
    <w:lvl w:ilvl="6" w:tplc="1B96AC44" w:tentative="1">
      <w:start w:val="1"/>
      <w:numFmt w:val="bullet"/>
      <w:lvlText w:val=""/>
      <w:lvlJc w:val="left"/>
      <w:pPr>
        <w:tabs>
          <w:tab w:val="num" w:pos="5040"/>
        </w:tabs>
        <w:ind w:left="5040" w:hanging="360"/>
      </w:pPr>
      <w:rPr>
        <w:rFonts w:ascii="Wingdings" w:hAnsi="Wingdings" w:hint="default"/>
      </w:rPr>
    </w:lvl>
    <w:lvl w:ilvl="7" w:tplc="1E78238C" w:tentative="1">
      <w:start w:val="1"/>
      <w:numFmt w:val="bullet"/>
      <w:lvlText w:val=""/>
      <w:lvlJc w:val="left"/>
      <w:pPr>
        <w:tabs>
          <w:tab w:val="num" w:pos="5760"/>
        </w:tabs>
        <w:ind w:left="5760" w:hanging="360"/>
      </w:pPr>
      <w:rPr>
        <w:rFonts w:ascii="Wingdings" w:hAnsi="Wingdings" w:hint="default"/>
      </w:rPr>
    </w:lvl>
    <w:lvl w:ilvl="8" w:tplc="F4FE790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733935"/>
    <w:multiLevelType w:val="hybridMultilevel"/>
    <w:tmpl w:val="E0B2A63C"/>
    <w:lvl w:ilvl="0" w:tplc="9616603C">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4C033C"/>
    <w:multiLevelType w:val="hybridMultilevel"/>
    <w:tmpl w:val="53B4A7B0"/>
    <w:lvl w:ilvl="0" w:tplc="4EDCCB0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CF266C"/>
    <w:multiLevelType w:val="hybridMultilevel"/>
    <w:tmpl w:val="341445A0"/>
    <w:lvl w:ilvl="0" w:tplc="04090013">
      <w:start w:val="1"/>
      <w:numFmt w:val="upperRoman"/>
      <w:lvlText w:val="%1."/>
      <w:lvlJc w:val="right"/>
      <w:pPr>
        <w:ind w:left="720" w:hanging="360"/>
      </w:pPr>
      <w:rPr>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C6531D"/>
    <w:multiLevelType w:val="hybridMultilevel"/>
    <w:tmpl w:val="8698E78E"/>
    <w:lvl w:ilvl="0" w:tplc="0EC85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9500BA"/>
    <w:multiLevelType w:val="multilevel"/>
    <w:tmpl w:val="842CF4C0"/>
    <w:lvl w:ilvl="0">
      <w:start w:val="10"/>
      <w:numFmt w:val="upperRoman"/>
      <w:lvlText w:val="%1."/>
      <w:lvlJc w:val="righ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6" w15:restartNumberingAfterBreak="0">
    <w:nsid w:val="7B914A80"/>
    <w:multiLevelType w:val="hybridMultilevel"/>
    <w:tmpl w:val="BDAE75F4"/>
    <w:lvl w:ilvl="0" w:tplc="26DC3B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DB590A"/>
    <w:multiLevelType w:val="hybridMultilevel"/>
    <w:tmpl w:val="893C2A42"/>
    <w:lvl w:ilvl="0" w:tplc="04090001">
      <w:start w:val="1"/>
      <w:numFmt w:val="bullet"/>
      <w:lvlText w:val=""/>
      <w:lvlJc w:val="left"/>
      <w:pPr>
        <w:ind w:left="630" w:hanging="360"/>
      </w:pPr>
      <w:rPr>
        <w:rFonts w:ascii="Symbol" w:hAnsi="Symbol" w:hint="default"/>
      </w:rPr>
    </w:lvl>
    <w:lvl w:ilvl="1" w:tplc="C4C09382" w:tentative="1">
      <w:start w:val="1"/>
      <w:numFmt w:val="bullet"/>
      <w:lvlText w:val="o"/>
      <w:lvlJc w:val="left"/>
      <w:pPr>
        <w:ind w:left="1350" w:hanging="360"/>
      </w:pPr>
      <w:rPr>
        <w:rFonts w:ascii="Courier New" w:hAnsi="Courier New" w:cs="Courier New" w:hint="default"/>
      </w:rPr>
    </w:lvl>
    <w:lvl w:ilvl="2" w:tplc="6E52D654" w:tentative="1">
      <w:start w:val="1"/>
      <w:numFmt w:val="bullet"/>
      <w:lvlText w:val=""/>
      <w:lvlJc w:val="left"/>
      <w:pPr>
        <w:ind w:left="2070" w:hanging="360"/>
      </w:pPr>
      <w:rPr>
        <w:rFonts w:ascii="Wingdings" w:hAnsi="Wingdings" w:hint="default"/>
      </w:rPr>
    </w:lvl>
    <w:lvl w:ilvl="3" w:tplc="D0A617A8" w:tentative="1">
      <w:start w:val="1"/>
      <w:numFmt w:val="bullet"/>
      <w:lvlText w:val=""/>
      <w:lvlJc w:val="left"/>
      <w:pPr>
        <w:ind w:left="2790" w:hanging="360"/>
      </w:pPr>
      <w:rPr>
        <w:rFonts w:ascii="Symbol" w:hAnsi="Symbol" w:hint="default"/>
      </w:rPr>
    </w:lvl>
    <w:lvl w:ilvl="4" w:tplc="E3FCE26E" w:tentative="1">
      <w:start w:val="1"/>
      <w:numFmt w:val="bullet"/>
      <w:lvlText w:val="o"/>
      <w:lvlJc w:val="left"/>
      <w:pPr>
        <w:ind w:left="3510" w:hanging="360"/>
      </w:pPr>
      <w:rPr>
        <w:rFonts w:ascii="Courier New" w:hAnsi="Courier New" w:cs="Courier New" w:hint="default"/>
      </w:rPr>
    </w:lvl>
    <w:lvl w:ilvl="5" w:tplc="1750DCC2" w:tentative="1">
      <w:start w:val="1"/>
      <w:numFmt w:val="bullet"/>
      <w:lvlText w:val=""/>
      <w:lvlJc w:val="left"/>
      <w:pPr>
        <w:ind w:left="4230" w:hanging="360"/>
      </w:pPr>
      <w:rPr>
        <w:rFonts w:ascii="Wingdings" w:hAnsi="Wingdings" w:hint="default"/>
      </w:rPr>
    </w:lvl>
    <w:lvl w:ilvl="6" w:tplc="85C2D4EE" w:tentative="1">
      <w:start w:val="1"/>
      <w:numFmt w:val="bullet"/>
      <w:lvlText w:val=""/>
      <w:lvlJc w:val="left"/>
      <w:pPr>
        <w:ind w:left="4950" w:hanging="360"/>
      </w:pPr>
      <w:rPr>
        <w:rFonts w:ascii="Symbol" w:hAnsi="Symbol" w:hint="default"/>
      </w:rPr>
    </w:lvl>
    <w:lvl w:ilvl="7" w:tplc="5E3A32BA" w:tentative="1">
      <w:start w:val="1"/>
      <w:numFmt w:val="bullet"/>
      <w:lvlText w:val="o"/>
      <w:lvlJc w:val="left"/>
      <w:pPr>
        <w:ind w:left="5670" w:hanging="360"/>
      </w:pPr>
      <w:rPr>
        <w:rFonts w:ascii="Courier New" w:hAnsi="Courier New" w:cs="Courier New" w:hint="default"/>
      </w:rPr>
    </w:lvl>
    <w:lvl w:ilvl="8" w:tplc="63924384" w:tentative="1">
      <w:start w:val="1"/>
      <w:numFmt w:val="bullet"/>
      <w:lvlText w:val=""/>
      <w:lvlJc w:val="left"/>
      <w:pPr>
        <w:ind w:left="6390" w:hanging="360"/>
      </w:pPr>
      <w:rPr>
        <w:rFonts w:ascii="Wingdings" w:hAnsi="Wingdings" w:hint="default"/>
      </w:rPr>
    </w:lvl>
  </w:abstractNum>
  <w:abstractNum w:abstractNumId="48" w15:restartNumberingAfterBreak="0">
    <w:nsid w:val="7C757052"/>
    <w:multiLevelType w:val="hybridMultilevel"/>
    <w:tmpl w:val="74BE2D0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0F3E04"/>
    <w:multiLevelType w:val="hybridMultilevel"/>
    <w:tmpl w:val="910A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
  </w:num>
  <w:num w:numId="3">
    <w:abstractNumId w:val="47"/>
  </w:num>
  <w:num w:numId="4">
    <w:abstractNumId w:val="40"/>
  </w:num>
  <w:num w:numId="5">
    <w:abstractNumId w:val="7"/>
  </w:num>
  <w:num w:numId="6">
    <w:abstractNumId w:val="5"/>
  </w:num>
  <w:num w:numId="7">
    <w:abstractNumId w:val="9"/>
  </w:num>
  <w:num w:numId="8">
    <w:abstractNumId w:val="45"/>
  </w:num>
  <w:num w:numId="9">
    <w:abstractNumId w:val="0"/>
  </w:num>
  <w:num w:numId="10">
    <w:abstractNumId w:val="34"/>
  </w:num>
  <w:num w:numId="11">
    <w:abstractNumId w:val="10"/>
  </w:num>
  <w:num w:numId="12">
    <w:abstractNumId w:val="43"/>
  </w:num>
  <w:num w:numId="13">
    <w:abstractNumId w:val="39"/>
  </w:num>
  <w:num w:numId="14">
    <w:abstractNumId w:val="15"/>
  </w:num>
  <w:num w:numId="15">
    <w:abstractNumId w:val="21"/>
  </w:num>
  <w:num w:numId="16">
    <w:abstractNumId w:val="36"/>
  </w:num>
  <w:num w:numId="17">
    <w:abstractNumId w:val="3"/>
  </w:num>
  <w:num w:numId="18">
    <w:abstractNumId w:val="26"/>
  </w:num>
  <w:num w:numId="19">
    <w:abstractNumId w:val="30"/>
  </w:num>
  <w:num w:numId="20">
    <w:abstractNumId w:val="16"/>
  </w:num>
  <w:num w:numId="21">
    <w:abstractNumId w:val="35"/>
  </w:num>
  <w:num w:numId="22">
    <w:abstractNumId w:val="49"/>
  </w:num>
  <w:num w:numId="23">
    <w:abstractNumId w:val="8"/>
  </w:num>
  <w:num w:numId="24">
    <w:abstractNumId w:val="20"/>
  </w:num>
  <w:num w:numId="25">
    <w:abstractNumId w:val="14"/>
  </w:num>
  <w:num w:numId="26">
    <w:abstractNumId w:val="17"/>
  </w:num>
  <w:num w:numId="27">
    <w:abstractNumId w:val="23"/>
  </w:num>
  <w:num w:numId="28">
    <w:abstractNumId w:val="44"/>
  </w:num>
  <w:num w:numId="29">
    <w:abstractNumId w:val="22"/>
  </w:num>
  <w:num w:numId="30">
    <w:abstractNumId w:val="32"/>
  </w:num>
  <w:num w:numId="31">
    <w:abstractNumId w:val="13"/>
  </w:num>
  <w:num w:numId="32">
    <w:abstractNumId w:val="1"/>
  </w:num>
  <w:num w:numId="33">
    <w:abstractNumId w:val="11"/>
  </w:num>
  <w:num w:numId="34">
    <w:abstractNumId w:val="27"/>
  </w:num>
  <w:num w:numId="35">
    <w:abstractNumId w:val="28"/>
  </w:num>
  <w:num w:numId="36">
    <w:abstractNumId w:val="29"/>
  </w:num>
  <w:num w:numId="37">
    <w:abstractNumId w:val="48"/>
  </w:num>
  <w:num w:numId="38">
    <w:abstractNumId w:val="33"/>
  </w:num>
  <w:num w:numId="39">
    <w:abstractNumId w:val="25"/>
  </w:num>
  <w:num w:numId="40">
    <w:abstractNumId w:val="46"/>
  </w:num>
  <w:num w:numId="41">
    <w:abstractNumId w:val="42"/>
  </w:num>
  <w:num w:numId="42">
    <w:abstractNumId w:val="31"/>
  </w:num>
  <w:num w:numId="43">
    <w:abstractNumId w:val="37"/>
  </w:num>
  <w:num w:numId="44">
    <w:abstractNumId w:val="38"/>
  </w:num>
  <w:num w:numId="45">
    <w:abstractNumId w:val="4"/>
  </w:num>
  <w:num w:numId="46">
    <w:abstractNumId w:val="18"/>
  </w:num>
  <w:num w:numId="47">
    <w:abstractNumId w:val="12"/>
  </w:num>
  <w:num w:numId="48">
    <w:abstractNumId w:val="24"/>
  </w:num>
  <w:num w:numId="49">
    <w:abstractNumId w:val="19"/>
  </w:num>
  <w:num w:numId="5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341C7"/>
    <w:rsid w:val="00051EE4"/>
    <w:rsid w:val="00081E20"/>
    <w:rsid w:val="000B1932"/>
    <w:rsid w:val="000D1A42"/>
    <w:rsid w:val="000D79A3"/>
    <w:rsid w:val="000E0105"/>
    <w:rsid w:val="00113B97"/>
    <w:rsid w:val="00130F3F"/>
    <w:rsid w:val="001669B3"/>
    <w:rsid w:val="00167C79"/>
    <w:rsid w:val="00183106"/>
    <w:rsid w:val="001C0F2F"/>
    <w:rsid w:val="001D608D"/>
    <w:rsid w:val="001F59CF"/>
    <w:rsid w:val="00205839"/>
    <w:rsid w:val="00215D72"/>
    <w:rsid w:val="002306B9"/>
    <w:rsid w:val="002318C2"/>
    <w:rsid w:val="00234DFC"/>
    <w:rsid w:val="00290ABA"/>
    <w:rsid w:val="002B3CF1"/>
    <w:rsid w:val="002C285D"/>
    <w:rsid w:val="002D41E6"/>
    <w:rsid w:val="002E1005"/>
    <w:rsid w:val="002F3187"/>
    <w:rsid w:val="00312EC0"/>
    <w:rsid w:val="0034761F"/>
    <w:rsid w:val="003519C7"/>
    <w:rsid w:val="003854CC"/>
    <w:rsid w:val="00395E30"/>
    <w:rsid w:val="003C3221"/>
    <w:rsid w:val="003E0F19"/>
    <w:rsid w:val="003F1465"/>
    <w:rsid w:val="003F2033"/>
    <w:rsid w:val="003F6F2B"/>
    <w:rsid w:val="003F757B"/>
    <w:rsid w:val="00403FB4"/>
    <w:rsid w:val="0044570C"/>
    <w:rsid w:val="004623B5"/>
    <w:rsid w:val="00470849"/>
    <w:rsid w:val="004708E1"/>
    <w:rsid w:val="004957FA"/>
    <w:rsid w:val="004A26D4"/>
    <w:rsid w:val="004B699A"/>
    <w:rsid w:val="004D0AA7"/>
    <w:rsid w:val="004D5DC8"/>
    <w:rsid w:val="004D5F12"/>
    <w:rsid w:val="004D699A"/>
    <w:rsid w:val="004E3232"/>
    <w:rsid w:val="00513BC9"/>
    <w:rsid w:val="005165E7"/>
    <w:rsid w:val="0051736B"/>
    <w:rsid w:val="005247B8"/>
    <w:rsid w:val="00526DDB"/>
    <w:rsid w:val="005354F8"/>
    <w:rsid w:val="00575FBD"/>
    <w:rsid w:val="005853C1"/>
    <w:rsid w:val="00594A2C"/>
    <w:rsid w:val="005A6A4C"/>
    <w:rsid w:val="005F6B53"/>
    <w:rsid w:val="006147DA"/>
    <w:rsid w:val="006516D2"/>
    <w:rsid w:val="00692E2B"/>
    <w:rsid w:val="006962A4"/>
    <w:rsid w:val="006A2E8C"/>
    <w:rsid w:val="006A375A"/>
    <w:rsid w:val="006B0588"/>
    <w:rsid w:val="006E3AA6"/>
    <w:rsid w:val="0070439A"/>
    <w:rsid w:val="007103AD"/>
    <w:rsid w:val="00722169"/>
    <w:rsid w:val="007228BF"/>
    <w:rsid w:val="007260CE"/>
    <w:rsid w:val="007272F5"/>
    <w:rsid w:val="0075719B"/>
    <w:rsid w:val="0079250B"/>
    <w:rsid w:val="00794A87"/>
    <w:rsid w:val="007A57E2"/>
    <w:rsid w:val="007E3897"/>
    <w:rsid w:val="00851A4F"/>
    <w:rsid w:val="008918F5"/>
    <w:rsid w:val="008B05A0"/>
    <w:rsid w:val="008C46EC"/>
    <w:rsid w:val="008E35BF"/>
    <w:rsid w:val="0090623B"/>
    <w:rsid w:val="00906D86"/>
    <w:rsid w:val="00927A6D"/>
    <w:rsid w:val="0093005F"/>
    <w:rsid w:val="009349EA"/>
    <w:rsid w:val="00945B8A"/>
    <w:rsid w:val="00955449"/>
    <w:rsid w:val="00971033"/>
    <w:rsid w:val="00971D16"/>
    <w:rsid w:val="00A279C0"/>
    <w:rsid w:val="00A51128"/>
    <w:rsid w:val="00A5649A"/>
    <w:rsid w:val="00A674AA"/>
    <w:rsid w:val="00A71E07"/>
    <w:rsid w:val="00A846B7"/>
    <w:rsid w:val="00A921E2"/>
    <w:rsid w:val="00A93D9F"/>
    <w:rsid w:val="00A95514"/>
    <w:rsid w:val="00AA3406"/>
    <w:rsid w:val="00AC0F1E"/>
    <w:rsid w:val="00B07F98"/>
    <w:rsid w:val="00B46ABF"/>
    <w:rsid w:val="00B617E0"/>
    <w:rsid w:val="00B76621"/>
    <w:rsid w:val="00B82E3B"/>
    <w:rsid w:val="00BE48A8"/>
    <w:rsid w:val="00BE4E25"/>
    <w:rsid w:val="00BE5B25"/>
    <w:rsid w:val="00BF15A2"/>
    <w:rsid w:val="00BF37B5"/>
    <w:rsid w:val="00C00D8F"/>
    <w:rsid w:val="00C42032"/>
    <w:rsid w:val="00C556D7"/>
    <w:rsid w:val="00C56420"/>
    <w:rsid w:val="00C5653F"/>
    <w:rsid w:val="00C8572B"/>
    <w:rsid w:val="00C91683"/>
    <w:rsid w:val="00CA43FF"/>
    <w:rsid w:val="00CE5A19"/>
    <w:rsid w:val="00D35A65"/>
    <w:rsid w:val="00D45D53"/>
    <w:rsid w:val="00D542C8"/>
    <w:rsid w:val="00D549DE"/>
    <w:rsid w:val="00D94BA6"/>
    <w:rsid w:val="00DA0764"/>
    <w:rsid w:val="00DA0F38"/>
    <w:rsid w:val="00DB2B2C"/>
    <w:rsid w:val="00DB2B64"/>
    <w:rsid w:val="00DB351C"/>
    <w:rsid w:val="00DC3C65"/>
    <w:rsid w:val="00DD2BCD"/>
    <w:rsid w:val="00E058D9"/>
    <w:rsid w:val="00E27A29"/>
    <w:rsid w:val="00E32EE7"/>
    <w:rsid w:val="00E33F1A"/>
    <w:rsid w:val="00E41827"/>
    <w:rsid w:val="00E46E88"/>
    <w:rsid w:val="00E47A44"/>
    <w:rsid w:val="00E54C76"/>
    <w:rsid w:val="00E81599"/>
    <w:rsid w:val="00EA0A42"/>
    <w:rsid w:val="00EA6189"/>
    <w:rsid w:val="00EB588E"/>
    <w:rsid w:val="00EF1FA6"/>
    <w:rsid w:val="00F42C71"/>
    <w:rsid w:val="00F83B75"/>
    <w:rsid w:val="00FD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C4CD52-A949-4D69-8406-9092A8374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1">
    <w:name w:val="heading 1"/>
    <w:basedOn w:val="Normal"/>
    <w:next w:val="Normal"/>
    <w:link w:val="Heading1Char"/>
    <w:qFormat/>
    <w:rsid w:val="0051736B"/>
    <w:pPr>
      <w:keepNext/>
      <w:keepLines/>
      <w:tabs>
        <w:tab w:val="left" w:pos="216"/>
        <w:tab w:val="num" w:pos="576"/>
      </w:tabs>
      <w:spacing w:before="160" w:after="80" w:line="240" w:lineRule="auto"/>
      <w:ind w:firstLine="216"/>
      <w:jc w:val="center"/>
      <w:outlineLvl w:val="0"/>
    </w:pPr>
    <w:rPr>
      <w:rFonts w:ascii="Times New Roman" w:eastAsia="SimSun" w:hAnsi="Times New Roman" w:cs="Times New Roman"/>
      <w:smallCaps/>
      <w:noProof/>
      <w:sz w:val="20"/>
      <w:szCs w:val="20"/>
    </w:rPr>
  </w:style>
  <w:style w:type="paragraph" w:styleId="Heading2">
    <w:name w:val="heading 2"/>
    <w:basedOn w:val="Normal"/>
    <w:next w:val="Normal"/>
    <w:link w:val="Heading2Char"/>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nhideWhenUsed/>
    <w:qFormat/>
    <w:rsid w:val="0051736B"/>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Heading2Char">
    <w:name w:val="Heading 2 Char"/>
    <w:basedOn w:val="DefaultParagraphFont"/>
    <w:link w:val="Heading2"/>
    <w:uiPriority w:val="9"/>
    <w:semiHidden/>
    <w:rsid w:val="00D542C8"/>
    <w:rPr>
      <w:rFonts w:asciiTheme="majorHAnsi" w:eastAsiaTheme="majorEastAsia" w:hAnsiTheme="majorHAnsi" w:cstheme="majorBidi"/>
      <w:b/>
      <w:bCs/>
      <w:color w:val="5B9BD5" w:themeColor="accent1"/>
      <w:sz w:val="26"/>
      <w:szCs w:val="26"/>
    </w:rPr>
  </w:style>
  <w:style w:type="character" w:customStyle="1" w:styleId="NormalWebChar">
    <w:name w:val="Normal (Web) Char"/>
    <w:aliases w:val=" Char Char Char Char,Char Char Char Char Char,Char Char Char1 Char Char Char,Char Char Char,Char Char1,Normal (Web)1 Char"/>
    <w:link w:val="NormalWeb"/>
    <w:rsid w:val="0070439A"/>
    <w:rPr>
      <w:rFonts w:ascii="Times New Roman" w:eastAsia="Times New Roman" w:hAnsi="Times New Roman" w:cs="Times New Roman"/>
      <w:sz w:val="24"/>
      <w:szCs w:val="24"/>
    </w:rPr>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link w:val="NoSpacingChar"/>
    <w:uiPriority w:val="1"/>
    <w:qFormat/>
    <w:rsid w:val="00183106"/>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customStyle="1" w:styleId="IEEEAuthorAffiliation">
    <w:name w:val="IEEE Author Affiliation"/>
    <w:basedOn w:val="Normal"/>
    <w:next w:val="Normal"/>
    <w:rsid w:val="00215D72"/>
    <w:pPr>
      <w:spacing w:after="60" w:line="240" w:lineRule="auto"/>
      <w:jc w:val="center"/>
    </w:pPr>
    <w:rPr>
      <w:rFonts w:ascii="Times New Roman" w:eastAsia="Times New Roman" w:hAnsi="Times New Roman" w:cs="Times New Roman"/>
      <w:i/>
      <w:sz w:val="20"/>
      <w:szCs w:val="24"/>
      <w:lang w:val="en-GB" w:eastAsia="en-GB"/>
    </w:rPr>
  </w:style>
  <w:style w:type="paragraph" w:styleId="Quote">
    <w:name w:val="Quote"/>
    <w:basedOn w:val="Normal"/>
    <w:next w:val="Normal"/>
    <w:link w:val="QuoteChar"/>
    <w:uiPriority w:val="29"/>
    <w:qFormat/>
    <w:rsid w:val="00215D72"/>
    <w:pPr>
      <w:spacing w:after="0" w:line="240" w:lineRule="auto"/>
      <w:jc w:val="center"/>
    </w:pPr>
    <w:rPr>
      <w:rFonts w:ascii="Times New Roman" w:eastAsia="SimSun" w:hAnsi="Times New Roman" w:cs="Times New Roman"/>
      <w:i/>
      <w:iCs/>
      <w:color w:val="000000"/>
      <w:sz w:val="20"/>
      <w:szCs w:val="20"/>
    </w:rPr>
  </w:style>
  <w:style w:type="character" w:customStyle="1" w:styleId="QuoteChar">
    <w:name w:val="Quote Char"/>
    <w:basedOn w:val="DefaultParagraphFont"/>
    <w:link w:val="Quote"/>
    <w:uiPriority w:val="29"/>
    <w:rsid w:val="00215D72"/>
    <w:rPr>
      <w:rFonts w:ascii="Times New Roman" w:eastAsia="SimSun" w:hAnsi="Times New Roman" w:cs="Times New Roman"/>
      <w:i/>
      <w:iCs/>
      <w:color w:val="000000"/>
      <w:sz w:val="20"/>
      <w:szCs w:val="20"/>
    </w:rPr>
  </w:style>
  <w:style w:type="character" w:customStyle="1" w:styleId="Heading4Char">
    <w:name w:val="Heading 4 Char"/>
    <w:basedOn w:val="DefaultParagraphFont"/>
    <w:link w:val="Heading4"/>
    <w:uiPriority w:val="9"/>
    <w:semiHidden/>
    <w:rsid w:val="0051736B"/>
    <w:rPr>
      <w:rFonts w:asciiTheme="majorHAnsi" w:eastAsiaTheme="majorEastAsia" w:hAnsiTheme="majorHAnsi" w:cstheme="majorBidi"/>
      <w:b/>
      <w:bCs/>
      <w:i/>
      <w:iCs/>
      <w:color w:val="5B9BD5" w:themeColor="accent1"/>
    </w:rPr>
  </w:style>
  <w:style w:type="character" w:customStyle="1" w:styleId="Heading1Char">
    <w:name w:val="Heading 1 Char"/>
    <w:basedOn w:val="DefaultParagraphFont"/>
    <w:link w:val="Heading1"/>
    <w:rsid w:val="0051736B"/>
    <w:rPr>
      <w:rFonts w:ascii="Times New Roman" w:eastAsia="SimSun" w:hAnsi="Times New Roman" w:cs="Times New Roman"/>
      <w:smallCaps/>
      <w:noProof/>
      <w:sz w:val="20"/>
      <w:szCs w:val="20"/>
    </w:rPr>
  </w:style>
  <w:style w:type="character" w:customStyle="1" w:styleId="NoSpacingChar">
    <w:name w:val="No Spacing Char"/>
    <w:link w:val="NoSpacing"/>
    <w:uiPriority w:val="1"/>
    <w:locked/>
    <w:rsid w:val="002B3CF1"/>
    <w:rPr>
      <w:rFonts w:ascii="Calibri" w:eastAsia="Calibri" w:hAnsi="Calibri" w:cs="Times New Roman"/>
    </w:rPr>
  </w:style>
  <w:style w:type="character" w:customStyle="1" w:styleId="s1">
    <w:name w:val="s1"/>
    <w:basedOn w:val="DefaultParagraphFont"/>
    <w:rsid w:val="002B3CF1"/>
  </w:style>
  <w:style w:type="character" w:styleId="HTMLCite">
    <w:name w:val="HTML Cite"/>
    <w:basedOn w:val="DefaultParagraphFont"/>
    <w:uiPriority w:val="99"/>
    <w:semiHidden/>
    <w:unhideWhenUsed/>
    <w:rsid w:val="002B3C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ites.tech.uh.edu/digitalmedia/materials/3252/Fountain_Solution.pdf" TargetMode="External"/><Relationship Id="rId4" Type="http://schemas.openxmlformats.org/officeDocument/2006/relationships/settings" Target="settings.xml"/><Relationship Id="rId9" Type="http://schemas.openxmlformats.org/officeDocument/2006/relationships/hyperlink" Target="http://www.patentstorm.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97AD6-B319-4DAB-B931-72F01FCF1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2383</Words>
  <Characters>13588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ANALYSIS OF OFFSET FOUNTAIN SOLUTION CONSTITUENTS</dc:title>
  <dc:creator>Rampyari</dc:creator>
  <cp:lastModifiedBy>Rampyari</cp:lastModifiedBy>
  <cp:revision>9</cp:revision>
  <cp:lastPrinted>2017-06-07T07:34:00Z</cp:lastPrinted>
  <dcterms:created xsi:type="dcterms:W3CDTF">2018-01-03T10:13:00Z</dcterms:created>
  <dcterms:modified xsi:type="dcterms:W3CDTF">2018-01-04T09:11:00Z</dcterms:modified>
</cp:coreProperties>
</file>